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FF" w:rsidRDefault="00AE2DA6" w:rsidP="00160B4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4695190</wp:posOffset>
            </wp:positionH>
            <wp:positionV relativeFrom="margin">
              <wp:posOffset>92710</wp:posOffset>
            </wp:positionV>
            <wp:extent cx="1362710" cy="828675"/>
            <wp:effectExtent l="19050" t="0" r="8890" b="0"/>
            <wp:wrapSquare wrapText="bothSides"/>
            <wp:docPr id="2" name="Рисунок 1" descr="D:\Katya\Katya's working files\Компании и проекты\Саммит-2014\Графика\Summit_logo_2014-eng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Графика\Summit_logo_2014-eng-300x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0EC">
        <w:rPr>
          <w:rFonts w:ascii="Arial" w:hAnsi="Arial" w:cs="Arial"/>
          <w:b/>
          <w:noProof/>
          <w:color w:val="22222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.2pt;margin-top:-.95pt;width:100.65pt;height:23.25pt;z-index:251661312;mso-position-horizontal-relative:text;mso-position-vertical-relative:text">
            <v:textbox style="mso-next-textbox:#_x0000_s1034">
              <w:txbxContent>
                <w:p w:rsidR="00160B40" w:rsidRPr="001750DA" w:rsidRDefault="00160B40" w:rsidP="001750DA">
                  <w:pPr>
                    <w:spacing w:before="40"/>
                    <w:rPr>
                      <w:rFonts w:ascii="Arial" w:hAnsi="Arial" w:cs="Arial"/>
                      <w:spacing w:val="10"/>
                      <w:sz w:val="24"/>
                      <w:szCs w:val="24"/>
                    </w:rPr>
                  </w:pPr>
                  <w:r w:rsidRPr="001750DA">
                    <w:rPr>
                      <w:rFonts w:ascii="Arial" w:hAnsi="Arial" w:cs="Arial"/>
                      <w:spacing w:val="10"/>
                      <w:sz w:val="24"/>
                      <w:szCs w:val="24"/>
                    </w:rPr>
                    <w:t>ПРО</w:t>
                  </w:r>
                  <w:r w:rsidR="00BC48FF" w:rsidRPr="001750DA">
                    <w:rPr>
                      <w:rFonts w:ascii="Arial" w:hAnsi="Arial" w:cs="Arial"/>
                      <w:spacing w:val="10"/>
                      <w:sz w:val="24"/>
                      <w:szCs w:val="24"/>
                    </w:rPr>
                    <w:t>ГРА</w:t>
                  </w:r>
                  <w:r w:rsidR="00BC48FF" w:rsidRPr="001750DA">
                    <w:rPr>
                      <w:rFonts w:ascii="Arial" w:hAnsi="Arial" w:cs="Arial"/>
                      <w:spacing w:val="24"/>
                      <w:sz w:val="24"/>
                      <w:szCs w:val="24"/>
                    </w:rPr>
                    <w:t>ММ</w:t>
                  </w:r>
                  <w:r w:rsidR="00BC48FF" w:rsidRPr="001750DA">
                    <w:rPr>
                      <w:rFonts w:ascii="Arial" w:hAnsi="Arial" w:cs="Arial"/>
                      <w:spacing w:val="10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BC48FF" w:rsidRDefault="00BC48FF" w:rsidP="00160B4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n-US"/>
        </w:rPr>
      </w:pPr>
    </w:p>
    <w:p w:rsidR="00160B40" w:rsidRPr="000B3847" w:rsidRDefault="00160B40" w:rsidP="001750DA">
      <w:pPr>
        <w:shd w:val="clear" w:color="auto" w:fill="FFFFFF"/>
        <w:spacing w:before="120"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  <w:lang w:val="en-US"/>
        </w:rPr>
        <w:t>X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Московский</w:t>
      </w:r>
      <w:r w:rsidRPr="000B3847">
        <w:rPr>
          <w:rFonts w:ascii="Arial" w:hAnsi="Arial" w:cs="Arial"/>
          <w:b/>
          <w:color w:val="222222"/>
          <w:sz w:val="24"/>
          <w:szCs w:val="24"/>
        </w:rPr>
        <w:t xml:space="preserve"> международный химический саммит</w:t>
      </w:r>
    </w:p>
    <w:p w:rsidR="00BC48FF" w:rsidRDefault="00160B40" w:rsidP="00BC48FF">
      <w:pPr>
        <w:shd w:val="clear" w:color="auto" w:fill="FFFFFF"/>
        <w:tabs>
          <w:tab w:val="left" w:pos="1976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393409">
        <w:rPr>
          <w:rFonts w:ascii="Arial" w:hAnsi="Arial" w:cs="Arial"/>
          <w:color w:val="222222"/>
          <w:sz w:val="20"/>
          <w:szCs w:val="20"/>
        </w:rPr>
        <w:t>8-499-767-19-06, 8-926-323-73-95</w:t>
      </w:r>
      <w:r w:rsidR="00BC48FF" w:rsidRPr="00BC48FF">
        <w:rPr>
          <w:rFonts w:ascii="Arial" w:hAnsi="Arial" w:cs="Arial"/>
          <w:color w:val="222222"/>
          <w:sz w:val="20"/>
          <w:szCs w:val="20"/>
        </w:rPr>
        <w:t xml:space="preserve">, </w:t>
      </w:r>
      <w:r w:rsidR="00BC48FF">
        <w:rPr>
          <w:rFonts w:ascii="Arial" w:hAnsi="Arial" w:cs="Arial"/>
          <w:color w:val="222222"/>
          <w:sz w:val="20"/>
          <w:szCs w:val="20"/>
          <w:lang w:val="en-US"/>
        </w:rPr>
        <w:t>w</w:t>
      </w:r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ww</w:t>
      </w:r>
      <w:r w:rsidR="00BC48FF" w:rsidRPr="0066680A">
        <w:rPr>
          <w:rFonts w:ascii="Arial" w:hAnsi="Arial" w:cs="Arial"/>
          <w:color w:val="222222"/>
          <w:sz w:val="20"/>
          <w:szCs w:val="20"/>
        </w:rPr>
        <w:t>.</w:t>
      </w:r>
      <w:proofErr w:type="spellStart"/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chemsummit</w:t>
      </w:r>
      <w:proofErr w:type="spellEnd"/>
      <w:r w:rsidR="00BC48FF" w:rsidRPr="0066680A">
        <w:rPr>
          <w:rFonts w:ascii="Arial" w:hAnsi="Arial" w:cs="Arial"/>
          <w:color w:val="222222"/>
          <w:sz w:val="20"/>
          <w:szCs w:val="20"/>
        </w:rPr>
        <w:t>.</w:t>
      </w:r>
      <w:proofErr w:type="spellStart"/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ru</w:t>
      </w:r>
      <w:proofErr w:type="spellEnd"/>
    </w:p>
    <w:p w:rsidR="00160B40" w:rsidRPr="00BC48FF" w:rsidRDefault="00160B40" w:rsidP="001750DA">
      <w:pPr>
        <w:shd w:val="clear" w:color="auto" w:fill="FFFFFF"/>
        <w:tabs>
          <w:tab w:val="left" w:pos="1976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8-9 октября 2014 года</w:t>
      </w:r>
    </w:p>
    <w:p w:rsidR="00160B40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lang w:eastAsia="ru-RU"/>
        </w:rPr>
      </w:pPr>
    </w:p>
    <w:p w:rsidR="00160B40" w:rsidRPr="001750DA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ru-RU"/>
        </w:rPr>
      </w:pPr>
      <w:r w:rsidRPr="001750DA">
        <w:rPr>
          <w:rFonts w:ascii="Arial" w:hAnsi="Arial" w:cs="Arial"/>
          <w:color w:val="222222"/>
          <w:sz w:val="20"/>
          <w:szCs w:val="20"/>
          <w:lang w:eastAsia="ru-RU"/>
        </w:rPr>
        <w:t xml:space="preserve">8 октября 2014 года (среда) </w:t>
      </w:r>
    </w:p>
    <w:p w:rsidR="00160B40" w:rsidRPr="001750DA" w:rsidRDefault="00160B40" w:rsidP="001750DA">
      <w:pPr>
        <w:shd w:val="clear" w:color="auto" w:fill="FFFFFF"/>
        <w:spacing w:before="120" w:after="0" w:line="240" w:lineRule="auto"/>
        <w:rPr>
          <w:rFonts w:ascii="Arial" w:hAnsi="Arial" w:cs="Arial"/>
          <w:color w:val="222222"/>
          <w:sz w:val="28"/>
          <w:szCs w:val="28"/>
          <w:lang w:eastAsia="ru-RU"/>
        </w:rPr>
      </w:pPr>
      <w:r w:rsidRPr="001750DA">
        <w:rPr>
          <w:rFonts w:ascii="Arial" w:hAnsi="Arial" w:cs="Arial"/>
          <w:color w:val="222222"/>
          <w:sz w:val="28"/>
          <w:szCs w:val="28"/>
          <w:lang w:eastAsia="ru-RU"/>
        </w:rPr>
        <w:t>1-й день. Химический саммит</w:t>
      </w:r>
    </w:p>
    <w:p w:rsidR="00160B40" w:rsidRDefault="00160B40" w:rsidP="001750DA">
      <w:pPr>
        <w:shd w:val="clear" w:color="auto" w:fill="FFFFFF"/>
        <w:spacing w:before="60" w:after="0" w:line="240" w:lineRule="auto"/>
        <w:rPr>
          <w:rFonts w:ascii="Arial" w:hAnsi="Arial" w:cs="Arial"/>
          <w:b/>
          <w:color w:val="222222"/>
          <w:sz w:val="28"/>
          <w:szCs w:val="28"/>
          <w:lang w:eastAsia="ru-RU"/>
        </w:rPr>
      </w:pPr>
      <w:r w:rsidRPr="00001829">
        <w:rPr>
          <w:rFonts w:ascii="Arial" w:hAnsi="Arial" w:cs="Arial"/>
          <w:b/>
          <w:color w:val="222222"/>
          <w:sz w:val="28"/>
          <w:szCs w:val="28"/>
          <w:lang w:eastAsia="ru-RU"/>
        </w:rPr>
        <w:t>Нефтегазохимия в Российской Федерации</w:t>
      </w:r>
    </w:p>
    <w:p w:rsidR="00EE556C" w:rsidRPr="005633CB" w:rsidRDefault="00EE556C" w:rsidP="00160B4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8"/>
          <w:szCs w:val="28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221"/>
      </w:tblGrid>
      <w:tr w:rsidR="00160B40" w:rsidRPr="00D24FFB" w:rsidTr="00AE2DA6">
        <w:tc>
          <w:tcPr>
            <w:tcW w:w="1526" w:type="dxa"/>
          </w:tcPr>
          <w:p w:rsidR="00160B40" w:rsidRPr="00D24FFB" w:rsidRDefault="00160B40" w:rsidP="00AE2DA6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10.00-1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3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160B40" w:rsidRPr="00235827" w:rsidRDefault="00160B40" w:rsidP="00CD59C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</w:pPr>
            <w:r w:rsidRPr="00D24FFB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Пленарное заседание</w:t>
            </w:r>
            <w:r w:rsidR="00235827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235827" w:rsidRPr="00235827"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Зал 304 старого здания Госдумы</w:t>
            </w:r>
            <w:r w:rsidR="00F977B8"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, 3 этаж</w:t>
            </w:r>
          </w:p>
          <w:p w:rsidR="00160B40" w:rsidRPr="00D24FFB" w:rsidRDefault="00160B40" w:rsidP="00235827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Текущее состояние и перспективы развития отрасли</w:t>
            </w:r>
          </w:p>
        </w:tc>
      </w:tr>
      <w:tr w:rsidR="00212913" w:rsidRPr="00D24FFB" w:rsidTr="00AE2DA6">
        <w:tc>
          <w:tcPr>
            <w:tcW w:w="1526" w:type="dxa"/>
          </w:tcPr>
          <w:p w:rsidR="00212913" w:rsidRPr="00D24FFB" w:rsidRDefault="001750DA" w:rsidP="00097410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8221" w:type="dxa"/>
          </w:tcPr>
          <w:p w:rsidR="00212913" w:rsidRPr="001750DA" w:rsidRDefault="00212913" w:rsidP="00C44D09">
            <w:pPr>
              <w:spacing w:before="12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>Приветственное слово</w:t>
            </w:r>
            <w:r w:rsidR="001750DA"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от Комитета по энергетике ГД РФ</w:t>
            </w:r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>.</w:t>
            </w:r>
          </w:p>
          <w:p w:rsidR="00212913" w:rsidRPr="00D7554A" w:rsidRDefault="00D7554A" w:rsidP="00C44D09">
            <w:pPr>
              <w:spacing w:before="120" w:after="12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Крутов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Андрей Викторович, депутат ГД ФС РФ</w:t>
            </w:r>
          </w:p>
        </w:tc>
      </w:tr>
      <w:tr w:rsidR="00BF2B55" w:rsidRPr="00D24FFB" w:rsidTr="00AE2DA6">
        <w:tc>
          <w:tcPr>
            <w:tcW w:w="1526" w:type="dxa"/>
          </w:tcPr>
          <w:p w:rsidR="00BF2B55" w:rsidRPr="00D24FFB" w:rsidRDefault="001750DA" w:rsidP="00235827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10.20-10.5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BF2B55" w:rsidRPr="001750DA" w:rsidRDefault="00BF2B55" w:rsidP="00526C92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Современное состояние и тенденции развития мировой нефтегазохимической промышленности. </w:t>
            </w:r>
          </w:p>
          <w:p w:rsidR="00BF2B55" w:rsidRPr="001750DA" w:rsidRDefault="00BF2B55" w:rsidP="00526C92">
            <w:pPr>
              <w:spacing w:after="12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Брагинский Олег Борисович, Центральный экономико-математический институт РАН, зав. лабораторией стратегии развития отраслевых комплексов</w:t>
            </w:r>
          </w:p>
        </w:tc>
      </w:tr>
      <w:tr w:rsidR="00BF2B55" w:rsidRPr="00D24FFB" w:rsidTr="00AE2DA6">
        <w:tc>
          <w:tcPr>
            <w:tcW w:w="1526" w:type="dxa"/>
          </w:tcPr>
          <w:p w:rsidR="00BF2B55" w:rsidRPr="00D24FFB" w:rsidRDefault="001750DA" w:rsidP="00235827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10.5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-11.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:rsidR="00BF2B55" w:rsidRPr="00526C92" w:rsidRDefault="00BF2B55" w:rsidP="00526C92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Энергетическое сотрудничество Забайкальского края с КНР: газификация края и развитие </w:t>
            </w:r>
            <w:proofErr w:type="spellStart"/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>газохимии</w:t>
            </w:r>
            <w:proofErr w:type="spellEnd"/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>.</w:t>
            </w:r>
          </w:p>
          <w:p w:rsidR="00BF2B55" w:rsidRPr="001750DA" w:rsidRDefault="00BF2B55" w:rsidP="00526C92">
            <w:pPr>
              <w:spacing w:after="12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Климентьев Александр Юрьевич, Заместитель министра природных ресурсов и промышленной политики Забайкальского края</w:t>
            </w:r>
          </w:p>
        </w:tc>
      </w:tr>
      <w:tr w:rsidR="00BF2B55" w:rsidRPr="00D24FFB" w:rsidTr="00AE2DA6">
        <w:tc>
          <w:tcPr>
            <w:tcW w:w="1526" w:type="dxa"/>
          </w:tcPr>
          <w:p w:rsidR="00BF2B55" w:rsidRPr="00D24FFB" w:rsidRDefault="001750DA" w:rsidP="00235827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11.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-11.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</w:tcPr>
          <w:p w:rsidR="00BF2B55" w:rsidRPr="001750DA" w:rsidRDefault="00BF2B55" w:rsidP="00526C92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>Развитие регионального кластера глубокой переработки. Технопарки и ОЭЗ Татарстана.</w:t>
            </w:r>
          </w:p>
          <w:p w:rsidR="00BF2B55" w:rsidRPr="001750DA" w:rsidRDefault="00BF2B55" w:rsidP="00526C92">
            <w:pPr>
              <w:spacing w:after="12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Грушин Алексей Владимирович, </w:t>
            </w:r>
            <w:proofErr w:type="spellStart"/>
            <w:r w:rsidR="00235827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Технополис</w:t>
            </w:r>
            <w:proofErr w:type="spellEnd"/>
            <w:r w:rsidR="00235827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35827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Химград</w:t>
            </w:r>
            <w:proofErr w:type="spellEnd"/>
            <w:r w:rsidR="00235827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»</w:t>
            </w:r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, генеральный директор.</w:t>
            </w:r>
          </w:p>
        </w:tc>
      </w:tr>
      <w:tr w:rsidR="00BF2B55" w:rsidRPr="00D24FFB" w:rsidTr="005575F2">
        <w:trPr>
          <w:trHeight w:val="952"/>
        </w:trPr>
        <w:tc>
          <w:tcPr>
            <w:tcW w:w="1526" w:type="dxa"/>
          </w:tcPr>
          <w:p w:rsidR="00BF2B55" w:rsidRPr="00D24FFB" w:rsidRDefault="001750DA" w:rsidP="00235827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11.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30-12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 w:rsid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</w:tcPr>
          <w:p w:rsidR="00BF2B55" w:rsidRPr="001750DA" w:rsidRDefault="00BF2B55" w:rsidP="00526C92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Эксплуатация и модернизация действующих НПЗ в условиях функционирования западных секторальных санкций. </w:t>
            </w:r>
          </w:p>
          <w:p w:rsidR="00BF2B55" w:rsidRPr="001750DA" w:rsidRDefault="00BF2B55" w:rsidP="005575F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Левинбук</w:t>
            </w:r>
            <w:proofErr w:type="spellEnd"/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Михаил Исаакович, РГУ нефти и газа, профессор</w:t>
            </w:r>
          </w:p>
        </w:tc>
      </w:tr>
      <w:tr w:rsidR="005575F2" w:rsidRPr="00D24FFB" w:rsidTr="005575F2">
        <w:trPr>
          <w:trHeight w:val="569"/>
        </w:trPr>
        <w:tc>
          <w:tcPr>
            <w:tcW w:w="1526" w:type="dxa"/>
          </w:tcPr>
          <w:p w:rsidR="005575F2" w:rsidRDefault="005575F2" w:rsidP="00235827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12.00-12.10</w:t>
            </w:r>
          </w:p>
        </w:tc>
        <w:tc>
          <w:tcPr>
            <w:tcW w:w="8221" w:type="dxa"/>
          </w:tcPr>
          <w:p w:rsidR="005575F2" w:rsidRPr="005575F2" w:rsidRDefault="005575F2" w:rsidP="00526C92">
            <w:pPr>
              <w:spacing w:before="120"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575F2">
              <w:rPr>
                <w:rFonts w:ascii="Arial" w:hAnsi="Arial" w:cs="Arial"/>
                <w:color w:val="222222"/>
                <w:sz w:val="24"/>
                <w:szCs w:val="24"/>
              </w:rPr>
              <w:t>Перерыв</w:t>
            </w:r>
          </w:p>
        </w:tc>
      </w:tr>
      <w:tr w:rsidR="00BF2B55" w:rsidRPr="00D24FFB" w:rsidTr="005575F2">
        <w:trPr>
          <w:trHeight w:val="1278"/>
        </w:trPr>
        <w:tc>
          <w:tcPr>
            <w:tcW w:w="1526" w:type="dxa"/>
          </w:tcPr>
          <w:p w:rsidR="00BF2B55" w:rsidRPr="00D24FFB" w:rsidRDefault="00235827" w:rsidP="005575F2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12</w:t>
            </w:r>
            <w:r w:rsidR="001750DA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 w:rsidR="005575F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  <w:r w:rsidR="001750DA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-1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2</w:t>
            </w:r>
            <w:r w:rsidR="001750DA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 w:rsidR="005575F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BF2B55" w:rsidRPr="001750DA" w:rsidRDefault="00BF2B55" w:rsidP="00526C92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>Энергетическая безопасность России и экология.</w:t>
            </w:r>
          </w:p>
          <w:p w:rsidR="00BF2B55" w:rsidRPr="001750DA" w:rsidRDefault="00BF2B55" w:rsidP="005575F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Гракович Валентин Федорович, Комитет Государственной Думы ФС РФ по природным ресурсам, природопользованию и экологии, заместитель председателя экспертного совета.</w:t>
            </w:r>
          </w:p>
        </w:tc>
      </w:tr>
      <w:tr w:rsidR="00BF2B55" w:rsidRPr="00D24FFB" w:rsidTr="005575F2">
        <w:trPr>
          <w:trHeight w:val="1570"/>
        </w:trPr>
        <w:tc>
          <w:tcPr>
            <w:tcW w:w="1526" w:type="dxa"/>
            <w:tcBorders>
              <w:bottom w:val="single" w:sz="4" w:space="0" w:color="auto"/>
            </w:tcBorders>
          </w:tcPr>
          <w:p w:rsidR="00BF2B55" w:rsidRPr="00D24FFB" w:rsidRDefault="00235827" w:rsidP="00235827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12</w:t>
            </w:r>
            <w:r w:rsidR="001750DA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 w:rsidR="00F977B8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2</w:t>
            </w:r>
            <w:r w:rsidR="001750DA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0-12.</w:t>
            </w:r>
            <w:r w:rsidR="00F977B8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4</w:t>
            </w:r>
            <w:r w:rsidR="001750DA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F2B55" w:rsidRPr="001750DA" w:rsidRDefault="00BF2B55" w:rsidP="00526C92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Государство как регулятор </w:t>
            </w:r>
            <w:proofErr w:type="spellStart"/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>импортозамещения</w:t>
            </w:r>
            <w:proofErr w:type="spellEnd"/>
            <w:r w:rsidRPr="001750D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, обеспечение технологической безопасности в критически важных отраслях российской промышленности. </w:t>
            </w:r>
          </w:p>
          <w:p w:rsidR="00BF2B55" w:rsidRPr="001750DA" w:rsidRDefault="00BF2B55" w:rsidP="005575F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Хазин Михаил Леонидович, компания экспертного консультирования «</w:t>
            </w:r>
            <w:proofErr w:type="spellStart"/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Неокон</w:t>
            </w:r>
            <w:proofErr w:type="spellEnd"/>
            <w:r w:rsidRPr="001750D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», президент</w:t>
            </w:r>
          </w:p>
        </w:tc>
      </w:tr>
      <w:tr w:rsidR="00160B40" w:rsidRPr="00D24FFB" w:rsidTr="005575F2">
        <w:tc>
          <w:tcPr>
            <w:tcW w:w="1526" w:type="dxa"/>
            <w:tcBorders>
              <w:bottom w:val="single" w:sz="4" w:space="0" w:color="auto"/>
            </w:tcBorders>
          </w:tcPr>
          <w:p w:rsidR="00160B40" w:rsidRPr="00D24FFB" w:rsidRDefault="00160B40" w:rsidP="00526C92">
            <w:pPr>
              <w:spacing w:before="24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12.</w:t>
            </w:r>
            <w:r w:rsidR="00F977B8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4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0-13.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val="en-US" w:eastAsia="ru-RU"/>
              </w:rPr>
              <w:t>0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60B40" w:rsidRPr="00235827" w:rsidRDefault="00160B40" w:rsidP="00526C92">
            <w:pPr>
              <w:shd w:val="clear" w:color="auto" w:fill="FFFFFF"/>
              <w:spacing w:before="240" w:after="240" w:line="240" w:lineRule="auto"/>
              <w:rPr>
                <w:rFonts w:ascii="Arial" w:hAnsi="Arial" w:cs="Arial"/>
                <w:b/>
                <w:color w:val="222222"/>
                <w:lang w:eastAsia="ru-RU"/>
              </w:rPr>
            </w:pPr>
            <w:r w:rsidRP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Пресс-брифинг для российских и зарубежных СМИ</w:t>
            </w:r>
          </w:p>
        </w:tc>
      </w:tr>
      <w:tr w:rsidR="005575F2" w:rsidRPr="00D24FFB" w:rsidTr="008771F0">
        <w:trPr>
          <w:trHeight w:val="113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F2" w:rsidRDefault="005575F2" w:rsidP="00CD59CE">
            <w:pPr>
              <w:spacing w:before="24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5026660</wp:posOffset>
                  </wp:positionH>
                  <wp:positionV relativeFrom="margin">
                    <wp:posOffset>86360</wp:posOffset>
                  </wp:positionV>
                  <wp:extent cx="962660" cy="581025"/>
                  <wp:effectExtent l="19050" t="0" r="8890" b="0"/>
                  <wp:wrapSquare wrapText="bothSides"/>
                  <wp:docPr id="4" name="Рисунок 1" descr="D:\Katya\Katya's working files\Компании и проекты\Саммит-2014\Графика\Summit_logo_2014-eng-300x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atya\Katya's working files\Компании и проекты\Саммит-2014\Графика\Summit_logo_2014-eng-300x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5F2" w:rsidRDefault="005575F2" w:rsidP="00CD59CE">
            <w:pPr>
              <w:shd w:val="clear" w:color="auto" w:fill="FFFFFF"/>
              <w:spacing w:before="24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160B40" w:rsidRPr="00D24FFB" w:rsidTr="00AE2DA6">
        <w:tc>
          <w:tcPr>
            <w:tcW w:w="1526" w:type="dxa"/>
          </w:tcPr>
          <w:p w:rsidR="00235827" w:rsidRPr="00235827" w:rsidRDefault="00235827" w:rsidP="00CD59CE">
            <w:pPr>
              <w:spacing w:before="240"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221" w:type="dxa"/>
          </w:tcPr>
          <w:p w:rsidR="00CD59CE" w:rsidRDefault="00F977B8" w:rsidP="00CD59CE">
            <w:pPr>
              <w:shd w:val="clear" w:color="auto" w:fill="FFFFFF"/>
              <w:spacing w:before="24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Обед</w:t>
            </w:r>
            <w:r w:rsidR="00235827" w:rsidRPr="00235827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CD59CE" w:rsidRPr="00CD59CE" w:rsidRDefault="00F977B8" w:rsidP="00F977B8">
            <w:pPr>
              <w:shd w:val="clear" w:color="auto" w:fill="FFFFFF"/>
              <w:spacing w:before="120" w:after="24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Столовая в п</w:t>
            </w:r>
            <w:r w:rsidR="00235827" w:rsidRPr="00CD59CE"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ереход</w:t>
            </w:r>
            <w:r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е</w:t>
            </w:r>
            <w:r w:rsidR="00235827" w:rsidRPr="00CD59CE"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 xml:space="preserve"> между старым и новым зданием ГД</w:t>
            </w:r>
            <w:r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, 1 этаж</w:t>
            </w:r>
          </w:p>
        </w:tc>
      </w:tr>
      <w:tr w:rsidR="00160B40" w:rsidRPr="00D24FFB" w:rsidTr="00AE2DA6">
        <w:tc>
          <w:tcPr>
            <w:tcW w:w="1526" w:type="dxa"/>
          </w:tcPr>
          <w:p w:rsidR="00160B40" w:rsidRPr="00D24FFB" w:rsidRDefault="00160B40" w:rsidP="008C6C21">
            <w:pPr>
              <w:spacing w:before="120" w:after="12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eastAsia="ru-RU"/>
              </w:rPr>
              <w:br w:type="page"/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14.00-16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3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235827" w:rsidRPr="00235827" w:rsidRDefault="00160B40" w:rsidP="00CD59C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</w:pPr>
            <w:r w:rsidRPr="00235827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Совещание регионов РФ</w:t>
            </w:r>
            <w:r w:rsidR="00235827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.</w:t>
            </w:r>
            <w:r w:rsidR="00CD59CE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35827" w:rsidRPr="00235827"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Зал 830 нового здания Госдумы</w:t>
            </w:r>
            <w:r w:rsidR="00F977B8"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, 8 этаж</w:t>
            </w:r>
          </w:p>
          <w:p w:rsidR="00160B40" w:rsidRPr="00906764" w:rsidRDefault="00160B40" w:rsidP="00235827">
            <w:pPr>
              <w:spacing w:before="12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906764">
              <w:rPr>
                <w:rFonts w:ascii="Arial" w:hAnsi="Arial" w:cs="Arial"/>
                <w:b/>
                <w:color w:val="222222"/>
                <w:sz w:val="24"/>
                <w:szCs w:val="24"/>
              </w:rPr>
              <w:t>«О развитии производства и потребления продукции нефтегазохимии в регионах РФ»</w:t>
            </w:r>
          </w:p>
        </w:tc>
      </w:tr>
      <w:tr w:rsidR="00160B40" w:rsidRPr="00D24FFB" w:rsidTr="00AE2DA6">
        <w:tc>
          <w:tcPr>
            <w:tcW w:w="1526" w:type="dxa"/>
          </w:tcPr>
          <w:p w:rsidR="00160B40" w:rsidRPr="00D24FFB" w:rsidRDefault="00CD59CE" w:rsidP="00CD59CE">
            <w:pPr>
              <w:spacing w:before="12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14.00-14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5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160B40" w:rsidRPr="00AE2DA6" w:rsidRDefault="00160B40" w:rsidP="008C6C21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AE2DA6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E2DA6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газохимии</w:t>
            </w:r>
            <w:proofErr w:type="spellEnd"/>
            <w:r w:rsidRPr="00AE2DA6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в РФ. Модель построения комплексной системы переработки газа в сложившихся условиях.</w:t>
            </w:r>
          </w:p>
          <w:p w:rsidR="00160B40" w:rsidRPr="00AE2DA6" w:rsidRDefault="00160B40" w:rsidP="008C6C2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E2DA6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Яруллин</w:t>
            </w:r>
            <w:proofErr w:type="spellEnd"/>
            <w:r w:rsidRPr="00AE2DA6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DA6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Рафинат</w:t>
            </w:r>
            <w:proofErr w:type="spellEnd"/>
            <w:r w:rsidRPr="00AE2DA6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DA6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Саматович</w:t>
            </w:r>
            <w:proofErr w:type="spellEnd"/>
            <w:r w:rsidRPr="00AE2DA6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, ОАО «</w:t>
            </w:r>
            <w:proofErr w:type="spellStart"/>
            <w:r w:rsidRPr="00AE2DA6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Татнефтехиминвест</w:t>
            </w:r>
            <w:proofErr w:type="spellEnd"/>
            <w:r w:rsidRPr="00AE2DA6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-Холдинг», генеральный директор</w:t>
            </w:r>
          </w:p>
          <w:p w:rsidR="00160B40" w:rsidRPr="005055F2" w:rsidRDefault="00BF2B55" w:rsidP="00CD59C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i/>
                <w:color w:val="222222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color w:val="222222"/>
                <w:sz w:val="20"/>
                <w:szCs w:val="20"/>
                <w:u w:val="single"/>
                <w:lang w:eastAsia="ru-RU"/>
              </w:rPr>
              <w:t>Содокладчик</w:t>
            </w:r>
            <w:r w:rsidR="00AE2DA6">
              <w:rPr>
                <w:rFonts w:ascii="Arial" w:hAnsi="Arial" w:cs="Arial"/>
                <w:i/>
                <w:color w:val="222222"/>
                <w:sz w:val="20"/>
                <w:szCs w:val="20"/>
                <w:u w:val="single"/>
                <w:lang w:eastAsia="ru-RU"/>
              </w:rPr>
              <w:t>и</w:t>
            </w:r>
            <w:r w:rsidR="00160B40" w:rsidRPr="005055F2">
              <w:rPr>
                <w:rFonts w:ascii="Arial" w:hAnsi="Arial" w:cs="Arial"/>
                <w:i/>
                <w:color w:val="222222"/>
                <w:sz w:val="20"/>
                <w:szCs w:val="20"/>
                <w:u w:val="single"/>
                <w:lang w:eastAsia="ru-RU"/>
              </w:rPr>
              <w:t>:</w:t>
            </w:r>
          </w:p>
          <w:p w:rsidR="00212913" w:rsidRPr="00AE2DA6" w:rsidRDefault="00212913" w:rsidP="00AE2DA6">
            <w:pPr>
              <w:pStyle w:val="ab"/>
              <w:spacing w:before="120" w:beforeAutospacing="0" w:after="0" w:afterAutospacing="0"/>
              <w:rPr>
                <w:rFonts w:ascii="Arial" w:hAnsi="Arial" w:cs="Arial"/>
                <w:b/>
                <w:color w:val="222222"/>
              </w:rPr>
            </w:pPr>
            <w:r w:rsidRPr="00AE2DA6">
              <w:rPr>
                <w:rFonts w:ascii="Arial" w:hAnsi="Arial" w:cs="Arial"/>
                <w:b/>
                <w:color w:val="222222"/>
              </w:rPr>
              <w:t>Дефицит этилена в РФ и снижение конкурентоспособности российского ПВХ</w:t>
            </w:r>
            <w:r w:rsidR="00CD59CE">
              <w:rPr>
                <w:rFonts w:ascii="Arial" w:hAnsi="Arial" w:cs="Arial"/>
                <w:b/>
                <w:color w:val="222222"/>
              </w:rPr>
              <w:t>.</w:t>
            </w:r>
          </w:p>
          <w:p w:rsidR="00160B40" w:rsidRDefault="00BF2B55" w:rsidP="00AE2DA6">
            <w:pPr>
              <w:pStyle w:val="ab"/>
              <w:spacing w:before="0" w:beforeAutospacing="0" w:after="120" w:afterAutospacing="0"/>
              <w:rPr>
                <w:rFonts w:ascii="Arial" w:hAnsi="Arial" w:cs="Arial"/>
                <w:color w:val="222222"/>
              </w:rPr>
            </w:pPr>
            <w:proofErr w:type="spellStart"/>
            <w:r w:rsidRPr="00AE2DA6">
              <w:rPr>
                <w:rFonts w:ascii="Arial" w:hAnsi="Arial" w:cs="Arial"/>
                <w:color w:val="222222"/>
              </w:rPr>
              <w:t>Пинигина</w:t>
            </w:r>
            <w:proofErr w:type="spellEnd"/>
            <w:r w:rsidRPr="00AE2DA6">
              <w:rPr>
                <w:rFonts w:ascii="Arial" w:hAnsi="Arial" w:cs="Arial"/>
                <w:color w:val="222222"/>
              </w:rPr>
              <w:t xml:space="preserve"> Надежда Ивановна</w:t>
            </w:r>
            <w:r w:rsidR="000F78F7" w:rsidRPr="00AE2DA6">
              <w:rPr>
                <w:rFonts w:ascii="Arial" w:hAnsi="Arial" w:cs="Arial"/>
                <w:color w:val="222222"/>
              </w:rPr>
              <w:t>, ОАО «Башкирская химия», генеральный директор</w:t>
            </w:r>
          </w:p>
          <w:p w:rsidR="00AE2DA6" w:rsidRPr="00AE2DA6" w:rsidRDefault="00AE2DA6" w:rsidP="00AE2DA6">
            <w:pPr>
              <w:pStyle w:val="ab"/>
              <w:spacing w:before="120" w:beforeAutospacing="0" w:after="0" w:afterAutospacing="0"/>
              <w:rPr>
                <w:rFonts w:ascii="Arial" w:hAnsi="Arial" w:cs="Arial"/>
                <w:color w:val="222222"/>
              </w:rPr>
            </w:pPr>
            <w:r w:rsidRPr="00AE2DA6">
              <w:rPr>
                <w:rFonts w:ascii="Arial" w:hAnsi="Arial" w:cs="Arial"/>
                <w:b/>
                <w:color w:val="222222"/>
              </w:rPr>
              <w:t>Дефицит газового сырья – причина неконкурентоспособности крупнотоннажных производств в РФ</w:t>
            </w:r>
            <w:r w:rsidR="00CD59CE" w:rsidRPr="00CD59CE">
              <w:rPr>
                <w:rFonts w:ascii="Arial" w:hAnsi="Arial" w:cs="Arial"/>
                <w:b/>
                <w:color w:val="222222"/>
              </w:rPr>
              <w:t>.</w:t>
            </w:r>
          </w:p>
          <w:p w:rsidR="00AE2DA6" w:rsidRPr="00AE2DA6" w:rsidRDefault="00AE2DA6" w:rsidP="00AE2DA6">
            <w:pPr>
              <w:pStyle w:val="ab"/>
              <w:spacing w:before="0" w:beforeAutospacing="0" w:after="120" w:afterAutospacing="0"/>
              <w:rPr>
                <w:rFonts w:ascii="Arial" w:hAnsi="Arial" w:cs="Arial"/>
                <w:color w:val="222222"/>
              </w:rPr>
            </w:pPr>
            <w:proofErr w:type="spellStart"/>
            <w:r w:rsidRPr="00AE2DA6">
              <w:rPr>
                <w:rFonts w:ascii="Arial" w:hAnsi="Arial" w:cs="Arial"/>
                <w:color w:val="222222"/>
              </w:rPr>
              <w:t>Бутаев</w:t>
            </w:r>
            <w:proofErr w:type="spellEnd"/>
            <w:r w:rsidRPr="00AE2DA6">
              <w:rPr>
                <w:rFonts w:ascii="Arial" w:hAnsi="Arial" w:cs="Arial"/>
                <w:color w:val="222222"/>
              </w:rPr>
              <w:t xml:space="preserve"> Антон </w:t>
            </w:r>
            <w:r>
              <w:rPr>
                <w:rFonts w:ascii="Arial" w:hAnsi="Arial" w:cs="Arial"/>
                <w:color w:val="222222"/>
              </w:rPr>
              <w:t>Александрович,</w:t>
            </w:r>
            <w:r w:rsidRPr="00AE2DA6">
              <w:rPr>
                <w:rFonts w:ascii="Arial" w:hAnsi="Arial" w:cs="Arial"/>
                <w:color w:val="222222"/>
              </w:rPr>
              <w:t xml:space="preserve"> ОАО «Нижнекамскнефтехим»</w:t>
            </w:r>
            <w:r>
              <w:rPr>
                <w:rFonts w:ascii="Arial" w:hAnsi="Arial" w:cs="Arial"/>
                <w:color w:val="222222"/>
              </w:rPr>
              <w:t>, н</w:t>
            </w:r>
            <w:r w:rsidRPr="00AE2DA6">
              <w:rPr>
                <w:rFonts w:ascii="Arial" w:hAnsi="Arial" w:cs="Arial"/>
                <w:color w:val="222222"/>
              </w:rPr>
              <w:t>ачальник управления поставки химического и углеводородного сырья</w:t>
            </w:r>
          </w:p>
        </w:tc>
      </w:tr>
      <w:tr w:rsidR="00160B40" w:rsidRPr="00D24FFB" w:rsidTr="00AE2DA6">
        <w:tc>
          <w:tcPr>
            <w:tcW w:w="1526" w:type="dxa"/>
          </w:tcPr>
          <w:p w:rsidR="00160B40" w:rsidRPr="00D24FFB" w:rsidRDefault="00CD59CE" w:rsidP="00CD59CE">
            <w:pPr>
              <w:spacing w:before="12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14.50-15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4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160B40" w:rsidRPr="00CD59CE" w:rsidRDefault="00160B40" w:rsidP="008C6C21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Агрохимия и продовольственная безопасность</w:t>
            </w:r>
            <w:r w:rsid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РФ</w:t>
            </w: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. </w:t>
            </w:r>
          </w:p>
          <w:p w:rsidR="00160B40" w:rsidRPr="00CD59CE" w:rsidRDefault="00160B40" w:rsidP="00CD59CE">
            <w:pPr>
              <w:pStyle w:val="ab"/>
              <w:spacing w:before="0" w:beforeAutospacing="0" w:after="120" w:afterAutospacing="0"/>
              <w:rPr>
                <w:rFonts w:ascii="Arial" w:hAnsi="Arial" w:cs="Arial"/>
                <w:color w:val="222222"/>
              </w:rPr>
            </w:pPr>
            <w:r w:rsidRPr="00CD59CE">
              <w:rPr>
                <w:rFonts w:ascii="Arial" w:hAnsi="Arial" w:cs="Arial"/>
                <w:color w:val="222222"/>
              </w:rPr>
              <w:t>Овчаренко Михаил Михайлович, Национальный агрохимический союз, президент</w:t>
            </w:r>
          </w:p>
          <w:p w:rsidR="00BF2B55" w:rsidRPr="00CD59CE" w:rsidRDefault="00BF2B55" w:rsidP="00CD59C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i/>
                <w:color w:val="222222"/>
                <w:sz w:val="20"/>
                <w:szCs w:val="20"/>
                <w:u w:val="single"/>
                <w:lang w:eastAsia="ru-RU"/>
              </w:rPr>
            </w:pPr>
            <w:r w:rsidRPr="00CD59CE">
              <w:rPr>
                <w:rFonts w:ascii="Arial" w:hAnsi="Arial" w:cs="Arial"/>
                <w:i/>
                <w:color w:val="222222"/>
                <w:sz w:val="20"/>
                <w:szCs w:val="20"/>
                <w:u w:val="single"/>
                <w:lang w:eastAsia="ru-RU"/>
              </w:rPr>
              <w:t>Содокладчики:</w:t>
            </w:r>
          </w:p>
          <w:p w:rsidR="00BF2B55" w:rsidRPr="00CD59CE" w:rsidRDefault="00BF2B55" w:rsidP="00CD59C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Нормативные ограничения, снижающие производительность сельскохозяйственного производства в Р</w:t>
            </w:r>
            <w:r w:rsid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оссии.</w:t>
            </w: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F2B55" w:rsidRPr="00CD59CE" w:rsidRDefault="00BF2B55" w:rsidP="00CD59CE">
            <w:pPr>
              <w:pStyle w:val="ab"/>
              <w:spacing w:before="0" w:beforeAutospacing="0" w:after="120" w:afterAutospacing="0"/>
              <w:rPr>
                <w:rFonts w:ascii="Arial" w:hAnsi="Arial" w:cs="Arial"/>
                <w:color w:val="222222"/>
              </w:rPr>
            </w:pPr>
            <w:r w:rsidRPr="00CD59CE">
              <w:rPr>
                <w:rFonts w:ascii="Arial" w:hAnsi="Arial" w:cs="Arial"/>
                <w:color w:val="222222"/>
              </w:rPr>
              <w:t>Мельниченко Василий Александрович, директор ООО «</w:t>
            </w:r>
            <w:proofErr w:type="spellStart"/>
            <w:r w:rsidRPr="00CD59CE">
              <w:rPr>
                <w:rFonts w:ascii="Arial" w:hAnsi="Arial" w:cs="Arial"/>
                <w:color w:val="222222"/>
              </w:rPr>
              <w:t>Галкинское</w:t>
            </w:r>
            <w:proofErr w:type="spellEnd"/>
            <w:r w:rsidRPr="00CD59CE">
              <w:rPr>
                <w:rFonts w:ascii="Arial" w:hAnsi="Arial" w:cs="Arial"/>
                <w:color w:val="222222"/>
              </w:rPr>
              <w:t>»</w:t>
            </w:r>
          </w:p>
          <w:p w:rsidR="00BF2B55" w:rsidRPr="00CD59CE" w:rsidRDefault="00BF2B55" w:rsidP="00CD59C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Потребности экономики </w:t>
            </w:r>
            <w:r w:rsid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сельскохозяйственного</w:t>
            </w: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региона во внедрении </w:t>
            </w:r>
            <w:r w:rsid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продукции нефтегазохимии.</w:t>
            </w: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Орловская область.</w:t>
            </w:r>
          </w:p>
          <w:p w:rsidR="00054E0B" w:rsidRPr="00BF2B55" w:rsidRDefault="00BF2B55" w:rsidP="00CD59CE">
            <w:pPr>
              <w:pStyle w:val="ab"/>
              <w:spacing w:before="0" w:beforeAutospacing="0" w:after="120" w:afterAutospacing="0"/>
            </w:pPr>
            <w:r w:rsidRPr="00CD59CE">
              <w:rPr>
                <w:rFonts w:ascii="Arial" w:hAnsi="Arial" w:cs="Arial"/>
                <w:color w:val="222222"/>
              </w:rPr>
              <w:t>Потапов Александр Александрович, Представительство Орловской области при Правительстве РФ, заместитель руководителя</w:t>
            </w:r>
          </w:p>
        </w:tc>
      </w:tr>
      <w:tr w:rsidR="00160B40" w:rsidRPr="00D24FFB" w:rsidTr="00AE2DA6">
        <w:trPr>
          <w:trHeight w:val="3039"/>
        </w:trPr>
        <w:tc>
          <w:tcPr>
            <w:tcW w:w="1526" w:type="dxa"/>
          </w:tcPr>
          <w:p w:rsidR="00160B40" w:rsidRPr="00D24FFB" w:rsidRDefault="00CD59CE" w:rsidP="008C6C21">
            <w:pPr>
              <w:spacing w:before="12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15.40-16.30</w:t>
            </w:r>
          </w:p>
        </w:tc>
        <w:tc>
          <w:tcPr>
            <w:tcW w:w="8221" w:type="dxa"/>
          </w:tcPr>
          <w:p w:rsidR="00160B40" w:rsidRPr="00CD59CE" w:rsidRDefault="00160B40" w:rsidP="008C6C21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Кратное увеличение потребления полимеров в Российской Федерации и </w:t>
            </w:r>
            <w:proofErr w:type="spellStart"/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. </w:t>
            </w:r>
          </w:p>
          <w:p w:rsidR="00160B40" w:rsidRPr="00CD59CE" w:rsidRDefault="00160B40" w:rsidP="00CD59CE">
            <w:pPr>
              <w:pStyle w:val="ab"/>
              <w:spacing w:before="0" w:beforeAutospacing="0" w:after="120" w:afterAutospacing="0"/>
              <w:rPr>
                <w:rFonts w:ascii="Arial" w:hAnsi="Arial" w:cs="Arial"/>
                <w:color w:val="222222"/>
              </w:rPr>
            </w:pPr>
            <w:proofErr w:type="spellStart"/>
            <w:r w:rsidRPr="00CD59CE">
              <w:rPr>
                <w:rFonts w:ascii="Arial" w:hAnsi="Arial" w:cs="Arial"/>
                <w:color w:val="222222"/>
              </w:rPr>
              <w:t>Микитаев</w:t>
            </w:r>
            <w:proofErr w:type="spellEnd"/>
            <w:r w:rsidRPr="00CD59CE">
              <w:rPr>
                <w:rFonts w:ascii="Arial" w:hAnsi="Arial" w:cs="Arial"/>
                <w:color w:val="222222"/>
              </w:rPr>
              <w:t xml:space="preserve"> Абдулах </w:t>
            </w:r>
            <w:proofErr w:type="spellStart"/>
            <w:r w:rsidRPr="00CD59CE">
              <w:rPr>
                <w:rFonts w:ascii="Arial" w:hAnsi="Arial" w:cs="Arial"/>
                <w:color w:val="222222"/>
              </w:rPr>
              <w:t>Касбулатович</w:t>
            </w:r>
            <w:proofErr w:type="spellEnd"/>
            <w:r w:rsidRPr="00CD59CE">
              <w:rPr>
                <w:rFonts w:ascii="Arial" w:hAnsi="Arial" w:cs="Arial"/>
                <w:color w:val="222222"/>
              </w:rPr>
              <w:t xml:space="preserve">, </w:t>
            </w:r>
            <w:r w:rsidR="003F745E" w:rsidRPr="00CD59CE">
              <w:rPr>
                <w:rFonts w:ascii="Arial" w:hAnsi="Arial" w:cs="Arial"/>
                <w:color w:val="222222"/>
              </w:rPr>
              <w:t>О</w:t>
            </w:r>
            <w:r w:rsidRPr="00CD59CE">
              <w:rPr>
                <w:rFonts w:ascii="Arial" w:hAnsi="Arial" w:cs="Arial"/>
                <w:color w:val="222222"/>
              </w:rPr>
              <w:t>АО «</w:t>
            </w:r>
            <w:proofErr w:type="spellStart"/>
            <w:r w:rsidR="003F745E" w:rsidRPr="00CD59CE">
              <w:rPr>
                <w:rFonts w:ascii="Arial" w:hAnsi="Arial" w:cs="Arial"/>
                <w:color w:val="222222"/>
              </w:rPr>
              <w:t>Макполимер</w:t>
            </w:r>
            <w:proofErr w:type="spellEnd"/>
            <w:r w:rsidRPr="00CD59CE">
              <w:rPr>
                <w:rFonts w:ascii="Arial" w:hAnsi="Arial" w:cs="Arial"/>
                <w:color w:val="222222"/>
              </w:rPr>
              <w:t xml:space="preserve">», </w:t>
            </w:r>
            <w:r w:rsidR="003F745E" w:rsidRPr="00CD59CE">
              <w:rPr>
                <w:rFonts w:ascii="Arial" w:hAnsi="Arial" w:cs="Arial"/>
                <w:color w:val="222222"/>
              </w:rPr>
              <w:t>директор</w:t>
            </w:r>
          </w:p>
          <w:p w:rsidR="00160B40" w:rsidRPr="005055F2" w:rsidRDefault="00160B40" w:rsidP="00CD59CE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i/>
                <w:color w:val="222222"/>
                <w:sz w:val="20"/>
                <w:szCs w:val="20"/>
                <w:u w:val="single"/>
                <w:lang w:eastAsia="ru-RU"/>
              </w:rPr>
            </w:pPr>
            <w:r w:rsidRPr="005055F2">
              <w:rPr>
                <w:rFonts w:ascii="Arial" w:hAnsi="Arial" w:cs="Arial"/>
                <w:i/>
                <w:color w:val="222222"/>
                <w:sz w:val="20"/>
                <w:szCs w:val="20"/>
                <w:u w:val="single"/>
                <w:lang w:eastAsia="ru-RU"/>
              </w:rPr>
              <w:t>Содокладчики:</w:t>
            </w:r>
          </w:p>
          <w:p w:rsidR="003F745E" w:rsidRPr="00CD59CE" w:rsidRDefault="00160B40" w:rsidP="00BC48FF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Полимерные трубопроводы в ЖКХ</w:t>
            </w:r>
            <w:r w:rsid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F745E" w:rsidRDefault="003F745E" w:rsidP="00CD59CE">
            <w:pPr>
              <w:pStyle w:val="ab"/>
              <w:spacing w:before="0" w:beforeAutospacing="0" w:after="120" w:afterAutospacing="0"/>
              <w:rPr>
                <w:rFonts w:ascii="Arial" w:hAnsi="Arial" w:cs="Arial"/>
                <w:color w:val="222222"/>
              </w:rPr>
            </w:pPr>
            <w:r w:rsidRPr="00CD59CE">
              <w:rPr>
                <w:rFonts w:ascii="Arial" w:hAnsi="Arial" w:cs="Arial"/>
                <w:color w:val="222222"/>
              </w:rPr>
              <w:t xml:space="preserve">Сафин Дамир </w:t>
            </w:r>
            <w:proofErr w:type="spellStart"/>
            <w:r w:rsidRPr="00CD59CE">
              <w:rPr>
                <w:rFonts w:ascii="Arial" w:hAnsi="Arial" w:cs="Arial"/>
                <w:color w:val="222222"/>
              </w:rPr>
              <w:t>Хасанович</w:t>
            </w:r>
            <w:proofErr w:type="spellEnd"/>
            <w:r w:rsidRPr="00CD59CE">
              <w:rPr>
                <w:rFonts w:ascii="Arial" w:hAnsi="Arial" w:cs="Arial"/>
                <w:color w:val="222222"/>
              </w:rPr>
              <w:t>, ОАО «Казаньоргсинтез», заместитель главного инженера по науке и развитию</w:t>
            </w:r>
          </w:p>
          <w:p w:rsidR="00CD59CE" w:rsidRPr="00CD59CE" w:rsidRDefault="00CD59CE" w:rsidP="00CD59CE">
            <w:pPr>
              <w:shd w:val="clear" w:color="auto" w:fill="FFFFFF"/>
              <w:spacing w:after="120" w:line="240" w:lineRule="auto"/>
              <w:rPr>
                <w:rFonts w:ascii="Arial" w:hAnsi="Arial" w:cs="Arial"/>
                <w:i/>
                <w:color w:val="222222"/>
                <w:sz w:val="24"/>
                <w:szCs w:val="24"/>
                <w:lang w:eastAsia="ru-RU"/>
              </w:rPr>
            </w:pPr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Полимеризованные </w:t>
            </w:r>
            <w:proofErr w:type="spellStart"/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георешетки</w:t>
            </w:r>
            <w:proofErr w:type="spellEnd"/>
            <w:r w:rsidRPr="00CD59CE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в дорожном строительстве в РФ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D59CE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Егоров Сергей Иванович, </w:t>
            </w:r>
            <w:proofErr w:type="spellStart"/>
            <w:r w:rsidRPr="00CD59CE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Tensar</w:t>
            </w:r>
            <w:proofErr w:type="spellEnd"/>
            <w:r w:rsidRPr="00CD59CE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, руководитель проектов</w:t>
            </w:r>
          </w:p>
        </w:tc>
      </w:tr>
      <w:tr w:rsidR="00CD59CE" w:rsidRPr="00D24FFB" w:rsidTr="005575F2">
        <w:trPr>
          <w:trHeight w:val="578"/>
        </w:trPr>
        <w:tc>
          <w:tcPr>
            <w:tcW w:w="1526" w:type="dxa"/>
          </w:tcPr>
          <w:p w:rsidR="00CD59CE" w:rsidRDefault="00CD59CE" w:rsidP="005575F2">
            <w:pPr>
              <w:spacing w:before="12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16.30-17.30</w:t>
            </w:r>
          </w:p>
        </w:tc>
        <w:tc>
          <w:tcPr>
            <w:tcW w:w="8221" w:type="dxa"/>
          </w:tcPr>
          <w:p w:rsidR="00CD59CE" w:rsidRPr="00CD59CE" w:rsidRDefault="00CD59CE" w:rsidP="005575F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Обсуждение проекта резолюции саммита</w:t>
            </w:r>
          </w:p>
        </w:tc>
      </w:tr>
    </w:tbl>
    <w:p w:rsidR="00160B40" w:rsidRPr="00001829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60B40" w:rsidRDefault="00160B40" w:rsidP="00235827">
      <w:pPr>
        <w:shd w:val="clear" w:color="auto" w:fill="FFFFFF"/>
        <w:spacing w:after="0" w:line="240" w:lineRule="auto"/>
        <w:ind w:right="283"/>
        <w:jc w:val="right"/>
        <w:rPr>
          <w:rFonts w:ascii="Arial" w:hAnsi="Arial" w:cs="Arial"/>
          <w:color w:val="222222"/>
          <w:sz w:val="28"/>
          <w:szCs w:val="28"/>
          <w:lang w:eastAsia="ru-RU"/>
        </w:rPr>
      </w:pPr>
      <w:r>
        <w:rPr>
          <w:rFonts w:ascii="Arial" w:hAnsi="Arial" w:cs="Arial"/>
          <w:color w:val="222222"/>
          <w:sz w:val="28"/>
          <w:szCs w:val="28"/>
          <w:lang w:eastAsia="ru-RU"/>
        </w:rPr>
        <w:br w:type="page"/>
      </w:r>
      <w:r>
        <w:rPr>
          <w:rFonts w:ascii="Arial" w:hAnsi="Arial" w:cs="Arial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1449118" cy="866775"/>
            <wp:effectExtent l="19050" t="0" r="0" b="0"/>
            <wp:docPr id="1" name="Рисунок 1" descr="con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67" cy="87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40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ru-RU"/>
        </w:rPr>
      </w:pPr>
    </w:p>
    <w:p w:rsidR="00235827" w:rsidRDefault="00160B40" w:rsidP="00235827">
      <w:pPr>
        <w:shd w:val="clear" w:color="auto" w:fill="FFFFFF"/>
        <w:spacing w:before="120" w:after="0" w:line="240" w:lineRule="auto"/>
        <w:rPr>
          <w:rFonts w:ascii="Arial" w:hAnsi="Arial" w:cs="Arial"/>
          <w:color w:val="222222"/>
          <w:sz w:val="28"/>
          <w:szCs w:val="28"/>
          <w:lang w:eastAsia="ru-RU"/>
        </w:rPr>
      </w:pPr>
      <w:r w:rsidRPr="00235827">
        <w:rPr>
          <w:rFonts w:ascii="Arial" w:hAnsi="Arial" w:cs="Arial"/>
          <w:color w:val="222222"/>
          <w:sz w:val="20"/>
          <w:szCs w:val="20"/>
          <w:lang w:eastAsia="ru-RU"/>
        </w:rPr>
        <w:t>9 октября 2014 года (четверг)</w:t>
      </w:r>
      <w:r>
        <w:rPr>
          <w:rFonts w:ascii="Arial" w:hAnsi="Arial" w:cs="Arial"/>
          <w:color w:val="222222"/>
          <w:sz w:val="28"/>
          <w:szCs w:val="28"/>
          <w:lang w:eastAsia="ru-RU"/>
        </w:rPr>
        <w:t xml:space="preserve"> </w:t>
      </w:r>
    </w:p>
    <w:p w:rsidR="00160B40" w:rsidRPr="00001829" w:rsidRDefault="00160B40" w:rsidP="00235827">
      <w:pPr>
        <w:shd w:val="clear" w:color="auto" w:fill="FFFFFF"/>
        <w:spacing w:before="120" w:after="0" w:line="240" w:lineRule="auto"/>
        <w:rPr>
          <w:rFonts w:ascii="Arial" w:hAnsi="Arial" w:cs="Arial"/>
          <w:color w:val="222222"/>
          <w:sz w:val="28"/>
          <w:szCs w:val="28"/>
          <w:lang w:eastAsia="ru-RU"/>
        </w:rPr>
      </w:pPr>
      <w:r w:rsidRPr="00001829">
        <w:rPr>
          <w:rFonts w:ascii="Arial" w:hAnsi="Arial" w:cs="Arial"/>
          <w:color w:val="222222"/>
          <w:sz w:val="28"/>
          <w:szCs w:val="28"/>
          <w:lang w:eastAsia="ru-RU"/>
        </w:rPr>
        <w:t>2</w:t>
      </w:r>
      <w:r>
        <w:rPr>
          <w:rFonts w:ascii="Arial" w:hAnsi="Arial" w:cs="Arial"/>
          <w:color w:val="222222"/>
          <w:sz w:val="28"/>
          <w:szCs w:val="28"/>
          <w:lang w:eastAsia="ru-RU"/>
        </w:rPr>
        <w:t>-й</w:t>
      </w:r>
      <w:r w:rsidRPr="00001829">
        <w:rPr>
          <w:rFonts w:ascii="Arial" w:hAnsi="Arial" w:cs="Arial"/>
          <w:color w:val="222222"/>
          <w:sz w:val="28"/>
          <w:szCs w:val="28"/>
          <w:lang w:eastAsia="ru-RU"/>
        </w:rPr>
        <w:t xml:space="preserve"> день</w:t>
      </w:r>
      <w:r w:rsidRPr="005633CB">
        <w:rPr>
          <w:rFonts w:ascii="Arial" w:hAnsi="Arial" w:cs="Arial"/>
          <w:color w:val="222222"/>
          <w:sz w:val="28"/>
          <w:szCs w:val="28"/>
          <w:lang w:eastAsia="ru-RU"/>
        </w:rPr>
        <w:t>. Конгресс переработчиков пластмасс</w:t>
      </w:r>
    </w:p>
    <w:p w:rsidR="00160B40" w:rsidRDefault="00160B40" w:rsidP="00235827">
      <w:pPr>
        <w:shd w:val="clear" w:color="auto" w:fill="FFFFFF"/>
        <w:spacing w:before="60" w:after="0" w:line="240" w:lineRule="auto"/>
        <w:rPr>
          <w:rFonts w:ascii="Arial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hAnsi="Arial" w:cs="Arial"/>
          <w:b/>
          <w:color w:val="222222"/>
          <w:sz w:val="28"/>
          <w:szCs w:val="28"/>
          <w:lang w:eastAsia="ru-RU"/>
        </w:rPr>
        <w:t>Рынок вторичных полимеров и управление отходами в РФ</w:t>
      </w:r>
    </w:p>
    <w:p w:rsidR="00235827" w:rsidRPr="005633CB" w:rsidRDefault="00235827" w:rsidP="00235827">
      <w:pPr>
        <w:shd w:val="clear" w:color="auto" w:fill="FFFFFF"/>
        <w:spacing w:before="60" w:after="0" w:line="240" w:lineRule="auto"/>
        <w:rPr>
          <w:rFonts w:ascii="Arial" w:hAnsi="Arial" w:cs="Arial"/>
          <w:b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60"/>
      </w:tblGrid>
      <w:tr w:rsidR="00160B40" w:rsidRPr="007750FD" w:rsidTr="008C6C21">
        <w:tc>
          <w:tcPr>
            <w:tcW w:w="1668" w:type="dxa"/>
          </w:tcPr>
          <w:p w:rsidR="00160B40" w:rsidRPr="00D24FFB" w:rsidRDefault="00EE556C" w:rsidP="00526C92">
            <w:pPr>
              <w:shd w:val="clear" w:color="auto" w:fill="FFFFFF"/>
              <w:spacing w:before="24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10.00-13</w:t>
            </w:r>
            <w:r w:rsidR="00160B40"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  <w:r w:rsidR="00160B40"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0</w:t>
            </w:r>
          </w:p>
          <w:p w:rsidR="00160B40" w:rsidRPr="00D24FFB" w:rsidRDefault="00160B40" w:rsidP="008C6C21">
            <w:pPr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526C92" w:rsidRPr="00526C92" w:rsidRDefault="00526C92" w:rsidP="00526C92">
            <w:pPr>
              <w:shd w:val="clear" w:color="auto" w:fill="FFFFFF"/>
              <w:spacing w:before="240"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Заседание 3</w:t>
            </w:r>
          </w:p>
          <w:p w:rsidR="000F78F7" w:rsidRDefault="00553E6A" w:rsidP="00526C9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Зал 420 нов</w:t>
            </w:r>
            <w:r w:rsidR="00235827" w:rsidRPr="00235827"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ого здания Госдумы</w:t>
            </w:r>
            <w:r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>, 4</w:t>
            </w:r>
            <w:bookmarkStart w:id="0" w:name="_GoBack"/>
            <w:bookmarkEnd w:id="0"/>
            <w:r w:rsidR="00F3598A"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  <w:t xml:space="preserve"> этаж</w:t>
            </w:r>
          </w:p>
          <w:p w:rsidR="00526C92" w:rsidRPr="00AE2DA6" w:rsidRDefault="00526C92" w:rsidP="00526C9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u w:val="single"/>
                <w:lang w:eastAsia="ru-RU"/>
              </w:rPr>
            </w:pPr>
          </w:p>
        </w:tc>
      </w:tr>
      <w:tr w:rsidR="00AE2DA6" w:rsidRPr="007750FD" w:rsidTr="008C6C21">
        <w:tc>
          <w:tcPr>
            <w:tcW w:w="1668" w:type="dxa"/>
          </w:tcPr>
          <w:p w:rsidR="00AE2DA6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7560" w:type="dxa"/>
          </w:tcPr>
          <w:p w:rsidR="00AE2DA6" w:rsidRPr="00526C92" w:rsidRDefault="00AE2DA6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Перспективные направления </w:t>
            </w:r>
            <w:proofErr w:type="spellStart"/>
            <w:r w:rsidRP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в нефтегазохимии, агрохимии и производстве полимеров.</w:t>
            </w:r>
          </w:p>
          <w:p w:rsidR="00AE2DA6" w:rsidRPr="00AE2DA6" w:rsidRDefault="00AE2DA6" w:rsidP="00526C92">
            <w:pPr>
              <w:shd w:val="clear" w:color="auto" w:fill="FFFFFF"/>
              <w:spacing w:after="120" w:line="240" w:lineRule="auto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Жанна Мартынова, информационно-аналитическая компания «VVS», руководитель.</w:t>
            </w:r>
          </w:p>
        </w:tc>
      </w:tr>
      <w:tr w:rsidR="00AE2DA6" w:rsidRPr="007750FD" w:rsidTr="008C6C21">
        <w:tc>
          <w:tcPr>
            <w:tcW w:w="1668" w:type="dxa"/>
          </w:tcPr>
          <w:p w:rsidR="00AE2DA6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10.30-13.00</w:t>
            </w:r>
          </w:p>
        </w:tc>
        <w:tc>
          <w:tcPr>
            <w:tcW w:w="7560" w:type="dxa"/>
          </w:tcPr>
          <w:p w:rsidR="00AE2DA6" w:rsidRPr="00D24FFB" w:rsidRDefault="00AE2DA6" w:rsidP="00AE2DA6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D24FFB">
              <w:rPr>
                <w:rFonts w:ascii="Arial" w:hAnsi="Arial" w:cs="Arial"/>
                <w:i/>
                <w:color w:val="222222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Arial" w:hAnsi="Arial" w:cs="Arial"/>
                <w:i/>
                <w:color w:val="222222"/>
                <w:sz w:val="24"/>
                <w:szCs w:val="24"/>
                <w:lang w:eastAsia="ru-RU"/>
              </w:rPr>
              <w:t xml:space="preserve">. </w:t>
            </w:r>
            <w:r w:rsidRPr="00D24FFB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Обращение с ТБО в регионах РФ </w:t>
            </w:r>
          </w:p>
          <w:p w:rsidR="00AE2DA6" w:rsidRPr="00AE2DA6" w:rsidRDefault="00AE2DA6" w:rsidP="00AE2DA6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С</w:t>
            </w:r>
            <w:r w:rsidRPr="00D24FFB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троительство полигонов, надзорные органы, состав отходов, экономика утилизации и переработки, очистка первичного сырья и отходящих газов, </w:t>
            </w:r>
            <w:proofErr w:type="spellStart"/>
            <w:r w:rsidRPr="00D24FFB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когенерация</w:t>
            </w:r>
            <w:proofErr w:type="spellEnd"/>
            <w:r w:rsidRPr="00D24FFB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тепла и энергии. </w:t>
            </w:r>
          </w:p>
        </w:tc>
      </w:tr>
      <w:tr w:rsidR="00AE2DA6" w:rsidRPr="007750FD" w:rsidTr="008C6C21">
        <w:tc>
          <w:tcPr>
            <w:tcW w:w="1668" w:type="dxa"/>
          </w:tcPr>
          <w:p w:rsidR="00AE2DA6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7560" w:type="dxa"/>
          </w:tcPr>
          <w:p w:rsidR="00AE2DA6" w:rsidRPr="00526C92" w:rsidRDefault="00AE2DA6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в области производства многофункциональных добавок для химикатов и полимеров.</w:t>
            </w:r>
          </w:p>
          <w:p w:rsidR="001B2F8A" w:rsidRPr="00AE2DA6" w:rsidRDefault="001B2F8A" w:rsidP="00526C92">
            <w:pPr>
              <w:shd w:val="clear" w:color="auto" w:fill="FFFFFF"/>
              <w:spacing w:after="120" w:line="240" w:lineRule="auto"/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Малзрыкова</w:t>
            </w:r>
            <w:proofErr w:type="spellEnd"/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Елизавета Владимировна</w:t>
            </w:r>
            <w:r w:rsidR="00526C92"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,</w:t>
            </w:r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ООО "НАК", </w:t>
            </w:r>
            <w:r w:rsidR="00526C92"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т</w:t>
            </w:r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ехнический директор</w:t>
            </w:r>
          </w:p>
        </w:tc>
      </w:tr>
      <w:tr w:rsidR="00AE2DA6" w:rsidRPr="007750FD" w:rsidTr="008C6C21">
        <w:tc>
          <w:tcPr>
            <w:tcW w:w="1668" w:type="dxa"/>
          </w:tcPr>
          <w:p w:rsidR="00AE2DA6" w:rsidRDefault="00526C92" w:rsidP="008C6C21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7560" w:type="dxa"/>
          </w:tcPr>
          <w:p w:rsidR="00AE2DA6" w:rsidRPr="00526C92" w:rsidRDefault="00AE2DA6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Управление отходами в РФ: проблемы и решения</w:t>
            </w:r>
            <w:r w:rsid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.</w:t>
            </w:r>
            <w:r w:rsidRP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AE2DA6" w:rsidRPr="00AE2DA6" w:rsidRDefault="00AE2DA6" w:rsidP="00526C92">
            <w:pPr>
              <w:shd w:val="clear" w:color="auto" w:fill="FFFFFF"/>
              <w:spacing w:after="120" w:line="240" w:lineRule="auto"/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Соловьянов</w:t>
            </w:r>
            <w:proofErr w:type="spellEnd"/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Александр Александрович, институт экономики природопользования и экологической политики Высшей школы экономики, директор</w:t>
            </w:r>
            <w:r w:rsidRPr="00212913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2DA6" w:rsidRPr="007750FD" w:rsidTr="008C6C21">
        <w:tc>
          <w:tcPr>
            <w:tcW w:w="1668" w:type="dxa"/>
          </w:tcPr>
          <w:p w:rsidR="00AE2DA6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7560" w:type="dxa"/>
          </w:tcPr>
          <w:p w:rsidR="00AE2DA6" w:rsidRPr="00526C92" w:rsidRDefault="00AE2DA6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526C92"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Переработка ТБО с получением вторсырья и альтернативных топлив. Вторичные полимеры как сырье и источник энергии.</w:t>
            </w:r>
          </w:p>
          <w:p w:rsidR="00AE2DA6" w:rsidRPr="00AE2DA6" w:rsidRDefault="00AE2DA6" w:rsidP="00526C92">
            <w:pPr>
              <w:shd w:val="clear" w:color="auto" w:fill="FFFFFF"/>
              <w:spacing w:after="120" w:line="240" w:lineRule="auto"/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526C92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Олег Николаевич, ООО "АРК", зам. генерального директора</w:t>
            </w:r>
          </w:p>
        </w:tc>
      </w:tr>
      <w:tr w:rsidR="00526C92" w:rsidRPr="007750FD" w:rsidTr="008C6C21">
        <w:tc>
          <w:tcPr>
            <w:tcW w:w="1668" w:type="dxa"/>
          </w:tcPr>
          <w:p w:rsidR="00526C92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12.00-13.00</w:t>
            </w:r>
          </w:p>
          <w:p w:rsidR="00526C92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526C92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 xml:space="preserve">Обсуждение. </w:t>
            </w:r>
          </w:p>
          <w:p w:rsidR="00526C92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  <w:t>Принятие резолюции.</w:t>
            </w:r>
          </w:p>
          <w:p w:rsidR="00526C92" w:rsidRPr="00526C92" w:rsidRDefault="00526C92" w:rsidP="00526C92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60B40" w:rsidRDefault="00160B40" w:rsidP="00160B40">
      <w:pPr>
        <w:shd w:val="clear" w:color="auto" w:fill="FFFFFF"/>
        <w:spacing w:before="120" w:after="120" w:line="240" w:lineRule="auto"/>
        <w:rPr>
          <w:rFonts w:ascii="Arial" w:hAnsi="Arial" w:cs="Arial"/>
          <w:b/>
          <w:color w:val="222222"/>
          <w:sz w:val="24"/>
          <w:szCs w:val="24"/>
          <w:lang w:eastAsia="ru-RU"/>
        </w:rPr>
      </w:pPr>
    </w:p>
    <w:sectPr w:rsidR="00160B40" w:rsidSect="00AE2DA6">
      <w:footerReference w:type="default" r:id="rId11"/>
      <w:pgSz w:w="11906" w:h="16838"/>
      <w:pgMar w:top="709" w:right="850" w:bottom="540" w:left="1276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EC" w:rsidRDefault="00B500EC" w:rsidP="00BE3046">
      <w:pPr>
        <w:spacing w:after="0" w:line="240" w:lineRule="auto"/>
      </w:pPr>
      <w:r>
        <w:separator/>
      </w:r>
    </w:p>
  </w:endnote>
  <w:endnote w:type="continuationSeparator" w:id="0">
    <w:p w:rsidR="00B500EC" w:rsidRDefault="00B500EC" w:rsidP="00BE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8813"/>
      <w:docPartObj>
        <w:docPartGallery w:val="Page Numbers (Bottom of Page)"/>
        <w:docPartUnique/>
      </w:docPartObj>
    </w:sdtPr>
    <w:sdtEndPr/>
    <w:sdtContent>
      <w:p w:rsidR="00235827" w:rsidRDefault="00B500E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E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5827" w:rsidRDefault="002358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EC" w:rsidRDefault="00B500EC" w:rsidP="00BE3046">
      <w:pPr>
        <w:spacing w:after="0" w:line="240" w:lineRule="auto"/>
      </w:pPr>
      <w:r>
        <w:separator/>
      </w:r>
    </w:p>
  </w:footnote>
  <w:footnote w:type="continuationSeparator" w:id="0">
    <w:p w:rsidR="00B500EC" w:rsidRDefault="00B500EC" w:rsidP="00BE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6848"/>
    <w:multiLevelType w:val="multilevel"/>
    <w:tmpl w:val="DAC8C7D6"/>
    <w:lvl w:ilvl="0">
      <w:start w:val="11"/>
      <w:numFmt w:val="decimal"/>
      <w:lvlText w:val="%1"/>
      <w:lvlJc w:val="left"/>
      <w:pPr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C0A34CC"/>
    <w:multiLevelType w:val="hybridMultilevel"/>
    <w:tmpl w:val="470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A7A4A"/>
    <w:multiLevelType w:val="multilevel"/>
    <w:tmpl w:val="8F202796"/>
    <w:lvl w:ilvl="0">
      <w:start w:val="11"/>
      <w:numFmt w:val="decimal"/>
      <w:lvlText w:val="%1.0"/>
      <w:lvlJc w:val="left"/>
      <w:pPr>
        <w:ind w:left="132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02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="Times New Roman" w:hint="default"/>
      </w:rPr>
    </w:lvl>
  </w:abstractNum>
  <w:abstractNum w:abstractNumId="3">
    <w:nsid w:val="2DC92BDA"/>
    <w:multiLevelType w:val="multilevel"/>
    <w:tmpl w:val="30B050CE"/>
    <w:lvl w:ilvl="0">
      <w:start w:val="10"/>
      <w:numFmt w:val="decimal"/>
      <w:lvlText w:val="%1"/>
      <w:lvlJc w:val="left"/>
      <w:pPr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15" w:hanging="1275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755" w:hanging="1275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ind w:left="199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23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4">
    <w:nsid w:val="4084409D"/>
    <w:multiLevelType w:val="hybridMultilevel"/>
    <w:tmpl w:val="569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62674"/>
    <w:multiLevelType w:val="multilevel"/>
    <w:tmpl w:val="F864B7F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5"/>
      <w:numFmt w:val="decimalZero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29"/>
    <w:rsid w:val="00000CA3"/>
    <w:rsid w:val="00001829"/>
    <w:rsid w:val="0000324A"/>
    <w:rsid w:val="00054E0B"/>
    <w:rsid w:val="00065020"/>
    <w:rsid w:val="0008768C"/>
    <w:rsid w:val="00097410"/>
    <w:rsid w:val="000B3847"/>
    <w:rsid w:val="000C3AD2"/>
    <w:rsid w:val="000D2BB4"/>
    <w:rsid w:val="000E24C5"/>
    <w:rsid w:val="000F776E"/>
    <w:rsid w:val="000F78F7"/>
    <w:rsid w:val="001159F8"/>
    <w:rsid w:val="00116FCD"/>
    <w:rsid w:val="00123829"/>
    <w:rsid w:val="00140F53"/>
    <w:rsid w:val="00142784"/>
    <w:rsid w:val="00152103"/>
    <w:rsid w:val="001536AD"/>
    <w:rsid w:val="00160B40"/>
    <w:rsid w:val="00167FBE"/>
    <w:rsid w:val="001750DA"/>
    <w:rsid w:val="00184217"/>
    <w:rsid w:val="0019487C"/>
    <w:rsid w:val="001B2F8A"/>
    <w:rsid w:val="001D20D2"/>
    <w:rsid w:val="001D41B6"/>
    <w:rsid w:val="001E2232"/>
    <w:rsid w:val="001F21C2"/>
    <w:rsid w:val="0020301E"/>
    <w:rsid w:val="00212913"/>
    <w:rsid w:val="0021303E"/>
    <w:rsid w:val="00215DF4"/>
    <w:rsid w:val="00235827"/>
    <w:rsid w:val="002514DE"/>
    <w:rsid w:val="00263273"/>
    <w:rsid w:val="00290111"/>
    <w:rsid w:val="002D7DC1"/>
    <w:rsid w:val="0030628C"/>
    <w:rsid w:val="0035755C"/>
    <w:rsid w:val="0038636C"/>
    <w:rsid w:val="00386CC8"/>
    <w:rsid w:val="00392A5D"/>
    <w:rsid w:val="00393409"/>
    <w:rsid w:val="003B29D6"/>
    <w:rsid w:val="003B38F3"/>
    <w:rsid w:val="003D420A"/>
    <w:rsid w:val="003F745E"/>
    <w:rsid w:val="00406C6E"/>
    <w:rsid w:val="0041232D"/>
    <w:rsid w:val="004125B8"/>
    <w:rsid w:val="004326A2"/>
    <w:rsid w:val="00437E9A"/>
    <w:rsid w:val="00450652"/>
    <w:rsid w:val="00450FD3"/>
    <w:rsid w:val="004A2496"/>
    <w:rsid w:val="004B60C9"/>
    <w:rsid w:val="004C1CE2"/>
    <w:rsid w:val="004C5BEA"/>
    <w:rsid w:val="004D4F7A"/>
    <w:rsid w:val="004E24F5"/>
    <w:rsid w:val="00513162"/>
    <w:rsid w:val="00526C92"/>
    <w:rsid w:val="0055065C"/>
    <w:rsid w:val="00553E6A"/>
    <w:rsid w:val="005575F2"/>
    <w:rsid w:val="005604F5"/>
    <w:rsid w:val="005633CB"/>
    <w:rsid w:val="00571F1B"/>
    <w:rsid w:val="00573119"/>
    <w:rsid w:val="005875BA"/>
    <w:rsid w:val="005A6F4E"/>
    <w:rsid w:val="005B745F"/>
    <w:rsid w:val="005C0DDB"/>
    <w:rsid w:val="005C592B"/>
    <w:rsid w:val="005E05C2"/>
    <w:rsid w:val="00607926"/>
    <w:rsid w:val="00626C1F"/>
    <w:rsid w:val="00641D6A"/>
    <w:rsid w:val="0066680A"/>
    <w:rsid w:val="00692D21"/>
    <w:rsid w:val="006A0221"/>
    <w:rsid w:val="006C29A1"/>
    <w:rsid w:val="006E5778"/>
    <w:rsid w:val="006F17D5"/>
    <w:rsid w:val="00704029"/>
    <w:rsid w:val="0071095F"/>
    <w:rsid w:val="00746A6B"/>
    <w:rsid w:val="00773E49"/>
    <w:rsid w:val="007750FD"/>
    <w:rsid w:val="007D54E1"/>
    <w:rsid w:val="007D6222"/>
    <w:rsid w:val="00804BEA"/>
    <w:rsid w:val="008237C1"/>
    <w:rsid w:val="008239A6"/>
    <w:rsid w:val="00830BC6"/>
    <w:rsid w:val="0086176C"/>
    <w:rsid w:val="00861E27"/>
    <w:rsid w:val="008629AF"/>
    <w:rsid w:val="008D027A"/>
    <w:rsid w:val="008E3FA0"/>
    <w:rsid w:val="00915849"/>
    <w:rsid w:val="00931F95"/>
    <w:rsid w:val="009412F4"/>
    <w:rsid w:val="00956665"/>
    <w:rsid w:val="00976F48"/>
    <w:rsid w:val="0098228E"/>
    <w:rsid w:val="009A3883"/>
    <w:rsid w:val="009A40FB"/>
    <w:rsid w:val="009C787E"/>
    <w:rsid w:val="009D4439"/>
    <w:rsid w:val="009E788F"/>
    <w:rsid w:val="009F791E"/>
    <w:rsid w:val="00A2513F"/>
    <w:rsid w:val="00A3284D"/>
    <w:rsid w:val="00A376F6"/>
    <w:rsid w:val="00A45ECE"/>
    <w:rsid w:val="00A54451"/>
    <w:rsid w:val="00A70AC9"/>
    <w:rsid w:val="00A713FC"/>
    <w:rsid w:val="00A74255"/>
    <w:rsid w:val="00AB7FCE"/>
    <w:rsid w:val="00AD0864"/>
    <w:rsid w:val="00AE2DA6"/>
    <w:rsid w:val="00B0324F"/>
    <w:rsid w:val="00B2277C"/>
    <w:rsid w:val="00B43B43"/>
    <w:rsid w:val="00B500EC"/>
    <w:rsid w:val="00B6189B"/>
    <w:rsid w:val="00B70F0F"/>
    <w:rsid w:val="00BA2661"/>
    <w:rsid w:val="00BB1E27"/>
    <w:rsid w:val="00BB621B"/>
    <w:rsid w:val="00BC4304"/>
    <w:rsid w:val="00BC48FF"/>
    <w:rsid w:val="00BD5332"/>
    <w:rsid w:val="00BE3046"/>
    <w:rsid w:val="00BF2B55"/>
    <w:rsid w:val="00BF6200"/>
    <w:rsid w:val="00C22967"/>
    <w:rsid w:val="00C44D09"/>
    <w:rsid w:val="00CA6121"/>
    <w:rsid w:val="00CD59CE"/>
    <w:rsid w:val="00D13502"/>
    <w:rsid w:val="00D24FFB"/>
    <w:rsid w:val="00D32C7F"/>
    <w:rsid w:val="00D42DCB"/>
    <w:rsid w:val="00D45276"/>
    <w:rsid w:val="00D70416"/>
    <w:rsid w:val="00D7554A"/>
    <w:rsid w:val="00DC655A"/>
    <w:rsid w:val="00DD6161"/>
    <w:rsid w:val="00DE652C"/>
    <w:rsid w:val="00DF2097"/>
    <w:rsid w:val="00DF6FDA"/>
    <w:rsid w:val="00E012E1"/>
    <w:rsid w:val="00E11E64"/>
    <w:rsid w:val="00E329C0"/>
    <w:rsid w:val="00E32CE2"/>
    <w:rsid w:val="00E363BB"/>
    <w:rsid w:val="00E50835"/>
    <w:rsid w:val="00E67EB4"/>
    <w:rsid w:val="00E729A8"/>
    <w:rsid w:val="00E845C2"/>
    <w:rsid w:val="00EC0B0B"/>
    <w:rsid w:val="00EC7AE6"/>
    <w:rsid w:val="00EE0E66"/>
    <w:rsid w:val="00EE556C"/>
    <w:rsid w:val="00EE5B4F"/>
    <w:rsid w:val="00EF0DC4"/>
    <w:rsid w:val="00EF6308"/>
    <w:rsid w:val="00F012C9"/>
    <w:rsid w:val="00F12E8D"/>
    <w:rsid w:val="00F26A93"/>
    <w:rsid w:val="00F3598A"/>
    <w:rsid w:val="00F46190"/>
    <w:rsid w:val="00F46A0C"/>
    <w:rsid w:val="00F51B3A"/>
    <w:rsid w:val="00F60162"/>
    <w:rsid w:val="00F61EE1"/>
    <w:rsid w:val="00F700C8"/>
    <w:rsid w:val="00F82412"/>
    <w:rsid w:val="00F8348C"/>
    <w:rsid w:val="00F84248"/>
    <w:rsid w:val="00F87FD7"/>
    <w:rsid w:val="00F977B8"/>
    <w:rsid w:val="00FA008B"/>
    <w:rsid w:val="00FA0242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264C4C94-0571-4A4B-AA70-08F53985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1829"/>
    <w:pPr>
      <w:ind w:left="720"/>
      <w:contextualSpacing/>
    </w:pPr>
  </w:style>
  <w:style w:type="table" w:styleId="a3">
    <w:name w:val="Table Grid"/>
    <w:basedOn w:val="a1"/>
    <w:rsid w:val="00167F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E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BE3046"/>
    <w:rPr>
      <w:rFonts w:cs="Times New Roman"/>
    </w:rPr>
  </w:style>
  <w:style w:type="paragraph" w:styleId="a6">
    <w:name w:val="footer"/>
    <w:basedOn w:val="a"/>
    <w:link w:val="a7"/>
    <w:uiPriority w:val="99"/>
    <w:rsid w:val="00BE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3046"/>
    <w:rPr>
      <w:rFonts w:cs="Times New Roman"/>
    </w:rPr>
  </w:style>
  <w:style w:type="paragraph" w:styleId="a8">
    <w:name w:val="Balloon Text"/>
    <w:basedOn w:val="a"/>
    <w:link w:val="a9"/>
    <w:semiHidden/>
    <w:rsid w:val="004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4B60C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6680A"/>
    <w:rPr>
      <w:rFonts w:cs="Times New Roman"/>
      <w:color w:val="0000FF"/>
      <w:u w:val="single"/>
    </w:rPr>
  </w:style>
  <w:style w:type="paragraph" w:customStyle="1" w:styleId="white">
    <w:name w:val="white"/>
    <w:basedOn w:val="a"/>
    <w:rsid w:val="009A4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3B29D6"/>
    <w:rPr>
      <w:i/>
      <w:iCs/>
    </w:rPr>
  </w:style>
  <w:style w:type="character" w:styleId="ad">
    <w:name w:val="FollowedHyperlink"/>
    <w:basedOn w:val="a0"/>
    <w:rsid w:val="00F82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829E-41F6-4794-8103-8CF7C1A2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Московский международный химический саммит</vt:lpstr>
    </vt:vector>
  </TitlesOfParts>
  <Company>RePack by SPecialiST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Московский международный химический саммит</dc:title>
  <dc:creator>Катя</dc:creator>
  <cp:lastModifiedBy>Людмила Панкратова</cp:lastModifiedBy>
  <cp:revision>11</cp:revision>
  <cp:lastPrinted>2014-10-07T10:05:00Z</cp:lastPrinted>
  <dcterms:created xsi:type="dcterms:W3CDTF">2014-10-01T07:10:00Z</dcterms:created>
  <dcterms:modified xsi:type="dcterms:W3CDTF">2014-10-14T06:44:00Z</dcterms:modified>
</cp:coreProperties>
</file>