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40" w:rsidRPr="000B3847" w:rsidRDefault="00AE2DA6" w:rsidP="00EC18A1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-59690</wp:posOffset>
            </wp:positionV>
            <wp:extent cx="1362710" cy="828675"/>
            <wp:effectExtent l="19050" t="0" r="8890" b="0"/>
            <wp:wrapSquare wrapText="bothSides"/>
            <wp:docPr id="2" name="Рисунок 1" descr="D:\Katya\Katya's working files\Компании и проекты\Саммит-2014\Графика\Summit_logo_2014-eng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\Katya's working files\Компании и проекты\Саммит-2014\Графика\Summit_logo_2014-eng-300x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B40">
        <w:rPr>
          <w:rFonts w:ascii="Arial" w:hAnsi="Arial" w:cs="Arial"/>
          <w:b/>
          <w:color w:val="222222"/>
          <w:sz w:val="24"/>
          <w:szCs w:val="24"/>
          <w:lang w:val="en-US"/>
        </w:rPr>
        <w:t>X</w:t>
      </w:r>
      <w:r w:rsidR="00160B40">
        <w:rPr>
          <w:rFonts w:ascii="Arial" w:hAnsi="Arial" w:cs="Arial"/>
          <w:b/>
          <w:color w:val="222222"/>
          <w:sz w:val="24"/>
          <w:szCs w:val="24"/>
        </w:rPr>
        <w:t xml:space="preserve"> Московский</w:t>
      </w:r>
      <w:r w:rsidR="00160B40" w:rsidRPr="000B3847">
        <w:rPr>
          <w:rFonts w:ascii="Arial" w:hAnsi="Arial" w:cs="Arial"/>
          <w:b/>
          <w:color w:val="222222"/>
          <w:sz w:val="24"/>
          <w:szCs w:val="24"/>
        </w:rPr>
        <w:t xml:space="preserve"> международный химический саммит</w:t>
      </w:r>
    </w:p>
    <w:p w:rsidR="00BC48FF" w:rsidRDefault="00160B40" w:rsidP="00BC48FF">
      <w:pPr>
        <w:shd w:val="clear" w:color="auto" w:fill="FFFFFF"/>
        <w:tabs>
          <w:tab w:val="left" w:pos="1976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393409">
        <w:rPr>
          <w:rFonts w:ascii="Arial" w:hAnsi="Arial" w:cs="Arial"/>
          <w:color w:val="222222"/>
          <w:sz w:val="20"/>
          <w:szCs w:val="20"/>
        </w:rPr>
        <w:t>8-499-767-19-06, 8-926-323-73-95</w:t>
      </w:r>
      <w:r w:rsidR="00BC48FF" w:rsidRPr="00BC48FF">
        <w:rPr>
          <w:rFonts w:ascii="Arial" w:hAnsi="Arial" w:cs="Arial"/>
          <w:color w:val="222222"/>
          <w:sz w:val="20"/>
          <w:szCs w:val="20"/>
        </w:rPr>
        <w:t xml:space="preserve">, </w:t>
      </w:r>
      <w:r w:rsidR="00BC48FF">
        <w:rPr>
          <w:rFonts w:ascii="Arial" w:hAnsi="Arial" w:cs="Arial"/>
          <w:color w:val="222222"/>
          <w:sz w:val="20"/>
          <w:szCs w:val="20"/>
          <w:lang w:val="en-US"/>
        </w:rPr>
        <w:t>w</w:t>
      </w:r>
      <w:r w:rsidR="00BC48FF" w:rsidRPr="0066680A">
        <w:rPr>
          <w:rFonts w:ascii="Arial" w:hAnsi="Arial" w:cs="Arial"/>
          <w:color w:val="222222"/>
          <w:sz w:val="20"/>
          <w:szCs w:val="20"/>
          <w:lang w:val="en-US"/>
        </w:rPr>
        <w:t>ww</w:t>
      </w:r>
      <w:r w:rsidR="00BC48FF" w:rsidRPr="0066680A">
        <w:rPr>
          <w:rFonts w:ascii="Arial" w:hAnsi="Arial" w:cs="Arial"/>
          <w:color w:val="222222"/>
          <w:sz w:val="20"/>
          <w:szCs w:val="20"/>
        </w:rPr>
        <w:t>.</w:t>
      </w:r>
      <w:proofErr w:type="spellStart"/>
      <w:r w:rsidR="00BC48FF" w:rsidRPr="0066680A">
        <w:rPr>
          <w:rFonts w:ascii="Arial" w:hAnsi="Arial" w:cs="Arial"/>
          <w:color w:val="222222"/>
          <w:sz w:val="20"/>
          <w:szCs w:val="20"/>
          <w:lang w:val="en-US"/>
        </w:rPr>
        <w:t>chemsummit</w:t>
      </w:r>
      <w:proofErr w:type="spellEnd"/>
      <w:r w:rsidR="00BC48FF" w:rsidRPr="0066680A">
        <w:rPr>
          <w:rFonts w:ascii="Arial" w:hAnsi="Arial" w:cs="Arial"/>
          <w:color w:val="222222"/>
          <w:sz w:val="20"/>
          <w:szCs w:val="20"/>
        </w:rPr>
        <w:t>.</w:t>
      </w:r>
      <w:proofErr w:type="spellStart"/>
      <w:r w:rsidR="00BC48FF" w:rsidRPr="0066680A">
        <w:rPr>
          <w:rFonts w:ascii="Arial" w:hAnsi="Arial" w:cs="Arial"/>
          <w:color w:val="222222"/>
          <w:sz w:val="20"/>
          <w:szCs w:val="20"/>
          <w:lang w:val="en-US"/>
        </w:rPr>
        <w:t>ru</w:t>
      </w:r>
      <w:proofErr w:type="spellEnd"/>
    </w:p>
    <w:p w:rsidR="00160B40" w:rsidRPr="00BC48FF" w:rsidRDefault="00160B40" w:rsidP="001750DA">
      <w:pPr>
        <w:shd w:val="clear" w:color="auto" w:fill="FFFFFF"/>
        <w:tabs>
          <w:tab w:val="left" w:pos="1976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8-9 октября 2014 года</w:t>
      </w:r>
    </w:p>
    <w:p w:rsidR="00160B40" w:rsidRDefault="00160B40" w:rsidP="00160B40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lang w:eastAsia="ru-RU"/>
        </w:rPr>
      </w:pPr>
    </w:p>
    <w:p w:rsidR="00160B40" w:rsidRDefault="00160B40" w:rsidP="00160B4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3B7C7F" w:rsidRDefault="003B7C7F" w:rsidP="00160B4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3B7C7F" w:rsidRPr="00506454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lang w:eastAsia="ru-RU"/>
        </w:rPr>
      </w:pPr>
      <w:r w:rsidRPr="00506454">
        <w:rPr>
          <w:rFonts w:ascii="Arial" w:hAnsi="Arial" w:cs="Arial"/>
          <w:b/>
          <w:color w:val="222222"/>
          <w:sz w:val="24"/>
          <w:szCs w:val="24"/>
          <w:lang w:eastAsia="ru-RU"/>
        </w:rPr>
        <w:t>X Московский международный химический саммит состоится 8-9 октября 2014 года</w:t>
      </w:r>
    </w:p>
    <w:p w:rsid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 xml:space="preserve">10 Сентябрь, 2014 </w:t>
      </w: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Телефоны для связи: +7 (499) 767-19-06, +7 (926) 323-73-95. </w:t>
      </w: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Регистрация делегатов ведется на сайте саммита: </w:t>
      </w:r>
      <w:hyperlink r:id="rId9" w:history="1">
        <w:r w:rsidRPr="003B7C7F">
          <w:rPr>
            <w:rStyle w:val="aa"/>
            <w:rFonts w:ascii="Arial" w:hAnsi="Arial" w:cs="Arial"/>
            <w:b/>
            <w:bCs/>
            <w:sz w:val="24"/>
            <w:szCs w:val="24"/>
            <w:lang w:eastAsia="ru-RU"/>
          </w:rPr>
          <w:t>www.chemsummit.ru</w:t>
        </w:r>
      </w:hyperlink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Мероприятие ежегодно собирает около 300 участников – руководителей российских и зарубежных компаний нефтегазохимической промышленности. Форум проходит при поддержке московского правительства, правительства Татарстана, Башкортостана, других регионов, Российской академии наук.</w:t>
      </w: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В первый день саммита рассматривается ситуация на рынках и крупные инвестиционные проекты отрасли. Второй день посвящен новым технологиям и материалам.</w:t>
      </w: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br/>
        <w:t xml:space="preserve">8 октября 2014 года на открытии саммита компании «Лукойл», «Роснефть», </w:t>
      </w:r>
      <w:proofErr w:type="spellStart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Evonik</w:t>
      </w:r>
      <w:proofErr w:type="spellEnd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 xml:space="preserve"> представят </w:t>
      </w:r>
      <w:r w:rsidRPr="003B7C7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масштабные программы развития перерабатывающих мощностей в России и основные тренды мировой нефтехимии</w:t>
      </w: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.</w:t>
      </w: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 xml:space="preserve">Кроме того, прозвучат доклады, призванные осветить ситуацию в связи с нарастающим давлением конкуренции </w:t>
      </w:r>
      <w:proofErr w:type="spellStart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и</w:t>
      </w:r>
      <w:r w:rsidRPr="003B7C7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перспективы</w:t>
      </w:r>
      <w:proofErr w:type="spellEnd"/>
      <w:r w:rsidRPr="003B7C7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 xml:space="preserve"> работы в условиях секторальных санкций</w:t>
      </w: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:</w:t>
      </w: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- «Углеводородный баланс. Передел рынков ввиду сланцевой революции в США, Китае, Австралии, роста переработки на Ближнем Востоке» (Брагинский Олег Борисович, (ЦЭМИ РАН, зав. лабораторией стратегии развития отраслевых комплексов).</w:t>
      </w: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 xml:space="preserve">- «Государство как регулятор </w:t>
      </w:r>
      <w:proofErr w:type="spellStart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импортозамещения</w:t>
      </w:r>
      <w:proofErr w:type="spellEnd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. Обеспечение технологической безопасности в критически важных отраслях российской промышленности» (Хазин Михаил Леонидович, компания экспертного консультирования «</w:t>
      </w:r>
      <w:proofErr w:type="spellStart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Неокон</w:t>
      </w:r>
      <w:proofErr w:type="spellEnd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», президент)</w:t>
      </w: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- «Эксплуатация и модернизация действующих НПЗ в условиях функционирования западных секторальных санкций» (</w:t>
      </w:r>
      <w:proofErr w:type="spellStart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Левинбук</w:t>
      </w:r>
      <w:proofErr w:type="spellEnd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 xml:space="preserve"> Михаил Исаакович, РГУ нефти и газа, профессор)</w:t>
      </w: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Кроме того, на площадке форума состоится </w:t>
      </w:r>
      <w:r w:rsidRPr="003B7C7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совещание руководителей регионов РФ</w:t>
      </w: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 «О развитии производства и потребления продукции нефтегазохимии в регионах». Совещание пройдет с участием глав регионов и руководителей министерств федерального и регионального уровня.</w:t>
      </w: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Целью совещания является реализация масштабных программ стимулирования спроса и развития потребительских рынков. В повестке совещания следующие вопросы:</w:t>
      </w: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br/>
        <w:t>1.           Диверсификация сырьевой базы отечественной нефтегазохимии, переход на газовое сырье в качестве основного при получении продуктов первого передела.</w:t>
      </w:r>
    </w:p>
    <w:p w:rsidR="003B7C7F" w:rsidRPr="003B7C7F" w:rsidRDefault="003B7C7F" w:rsidP="003B7C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2.           Восстановление поставок на внутренний рынок, создание системы дистрибуции в области агрохимии. Продовольственная безопасность РФ.</w:t>
      </w:r>
    </w:p>
    <w:p w:rsidR="00160B40" w:rsidRDefault="003B7C7F" w:rsidP="005D695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lang w:eastAsia="ru-RU"/>
        </w:rPr>
      </w:pP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 xml:space="preserve">3.           Принятие прогрессивных стандартов в целях увеличения потребления пластмасс, </w:t>
      </w:r>
      <w:proofErr w:type="spellStart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импортозамещение</w:t>
      </w:r>
      <w:proofErr w:type="spellEnd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 xml:space="preserve"> в полимерной отрасли и </w:t>
      </w:r>
      <w:proofErr w:type="spellStart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пластпереработке</w:t>
      </w:r>
      <w:proofErr w:type="spellEnd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. Запуск новых производств.</w:t>
      </w: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br/>
        <w:t xml:space="preserve">В рамках подготовки форума проведен анализ действующей нормативно-правовой базы и таможенных баз данных, разработаны дорожные карты развития </w:t>
      </w:r>
      <w:proofErr w:type="spellStart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подотраслей</w:t>
      </w:r>
      <w:proofErr w:type="spellEnd"/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.</w:t>
      </w: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br/>
        <w:t>К участию в технологической программе форума (2 день) привлечены компании, осуществляющие </w:t>
      </w:r>
      <w:r w:rsidRPr="003B7C7F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внедрение на российском рынке передовых технологий</w:t>
      </w:r>
      <w:r w:rsidRPr="003B7C7F">
        <w:rPr>
          <w:rFonts w:ascii="Arial" w:hAnsi="Arial" w:cs="Arial"/>
          <w:color w:val="222222"/>
          <w:sz w:val="24"/>
          <w:szCs w:val="24"/>
          <w:lang w:eastAsia="ru-RU"/>
        </w:rPr>
        <w:t> в области производства и переработки различных видов сырья.</w:t>
      </w:r>
      <w:bookmarkStart w:id="0" w:name="_GoBack"/>
      <w:bookmarkEnd w:id="0"/>
    </w:p>
    <w:sectPr w:rsidR="00160B40" w:rsidSect="00AE2DA6">
      <w:footerReference w:type="default" r:id="rId10"/>
      <w:pgSz w:w="11906" w:h="16838"/>
      <w:pgMar w:top="709" w:right="850" w:bottom="540" w:left="1276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B7" w:rsidRDefault="00B865B7" w:rsidP="00BE3046">
      <w:pPr>
        <w:spacing w:after="0" w:line="240" w:lineRule="auto"/>
      </w:pPr>
      <w:r>
        <w:separator/>
      </w:r>
    </w:p>
  </w:endnote>
  <w:endnote w:type="continuationSeparator" w:id="0">
    <w:p w:rsidR="00B865B7" w:rsidRDefault="00B865B7" w:rsidP="00BE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8813"/>
      <w:docPartObj>
        <w:docPartGallery w:val="Page Numbers (Bottom of Page)"/>
        <w:docPartUnique/>
      </w:docPartObj>
    </w:sdtPr>
    <w:sdtEndPr/>
    <w:sdtContent>
      <w:p w:rsidR="00235827" w:rsidRDefault="002872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827" w:rsidRDefault="002358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B7" w:rsidRDefault="00B865B7" w:rsidP="00BE3046">
      <w:pPr>
        <w:spacing w:after="0" w:line="240" w:lineRule="auto"/>
      </w:pPr>
      <w:r>
        <w:separator/>
      </w:r>
    </w:p>
  </w:footnote>
  <w:footnote w:type="continuationSeparator" w:id="0">
    <w:p w:rsidR="00B865B7" w:rsidRDefault="00B865B7" w:rsidP="00BE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76848"/>
    <w:multiLevelType w:val="multilevel"/>
    <w:tmpl w:val="DAC8C7D6"/>
    <w:lvl w:ilvl="0">
      <w:start w:val="11"/>
      <w:numFmt w:val="decimal"/>
      <w:lvlText w:val="%1"/>
      <w:lvlJc w:val="left"/>
      <w:pPr>
        <w:ind w:left="1275" w:hanging="127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C0A34CC"/>
    <w:multiLevelType w:val="hybridMultilevel"/>
    <w:tmpl w:val="470E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A7A4A"/>
    <w:multiLevelType w:val="multilevel"/>
    <w:tmpl w:val="8F202796"/>
    <w:lvl w:ilvl="0">
      <w:start w:val="11"/>
      <w:numFmt w:val="decimal"/>
      <w:lvlText w:val="%1.0"/>
      <w:lvlJc w:val="left"/>
      <w:pPr>
        <w:ind w:left="132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02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="Times New Roman" w:hint="default"/>
      </w:rPr>
    </w:lvl>
  </w:abstractNum>
  <w:abstractNum w:abstractNumId="3">
    <w:nsid w:val="2DC92BDA"/>
    <w:multiLevelType w:val="multilevel"/>
    <w:tmpl w:val="30B050CE"/>
    <w:lvl w:ilvl="0">
      <w:start w:val="10"/>
      <w:numFmt w:val="decimal"/>
      <w:lvlText w:val="%1"/>
      <w:lvlJc w:val="left"/>
      <w:pPr>
        <w:ind w:left="1275" w:hanging="127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15" w:hanging="1275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755" w:hanging="1275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ind w:left="1995" w:hanging="12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2235" w:hanging="12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4">
    <w:nsid w:val="4084409D"/>
    <w:multiLevelType w:val="hybridMultilevel"/>
    <w:tmpl w:val="5694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762674"/>
    <w:multiLevelType w:val="multilevel"/>
    <w:tmpl w:val="F864B7F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5"/>
      <w:numFmt w:val="decimalZero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77D61BED"/>
    <w:multiLevelType w:val="multilevel"/>
    <w:tmpl w:val="1820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29"/>
    <w:rsid w:val="00000CA3"/>
    <w:rsid w:val="00001829"/>
    <w:rsid w:val="0000324A"/>
    <w:rsid w:val="00054E0B"/>
    <w:rsid w:val="00065020"/>
    <w:rsid w:val="0008768C"/>
    <w:rsid w:val="00097410"/>
    <w:rsid w:val="000B3847"/>
    <w:rsid w:val="000C3AD2"/>
    <w:rsid w:val="000D2BB4"/>
    <w:rsid w:val="000E24C5"/>
    <w:rsid w:val="000F776E"/>
    <w:rsid w:val="000F78F7"/>
    <w:rsid w:val="001159F8"/>
    <w:rsid w:val="00116FCD"/>
    <w:rsid w:val="00123829"/>
    <w:rsid w:val="00140F53"/>
    <w:rsid w:val="00142784"/>
    <w:rsid w:val="00152103"/>
    <w:rsid w:val="001536AD"/>
    <w:rsid w:val="00160B40"/>
    <w:rsid w:val="00167FBE"/>
    <w:rsid w:val="001750DA"/>
    <w:rsid w:val="00184217"/>
    <w:rsid w:val="0019487C"/>
    <w:rsid w:val="001B2F8A"/>
    <w:rsid w:val="001D20D2"/>
    <w:rsid w:val="001D41B6"/>
    <w:rsid w:val="001E2232"/>
    <w:rsid w:val="001F21C2"/>
    <w:rsid w:val="0020301E"/>
    <w:rsid w:val="00212913"/>
    <w:rsid w:val="0021303E"/>
    <w:rsid w:val="00215DF4"/>
    <w:rsid w:val="00235827"/>
    <w:rsid w:val="002514DE"/>
    <w:rsid w:val="00263273"/>
    <w:rsid w:val="0028727A"/>
    <w:rsid w:val="00290111"/>
    <w:rsid w:val="002D7DC1"/>
    <w:rsid w:val="0030628C"/>
    <w:rsid w:val="0035755C"/>
    <w:rsid w:val="0038636C"/>
    <w:rsid w:val="00386CC8"/>
    <w:rsid w:val="00392A5D"/>
    <w:rsid w:val="00393409"/>
    <w:rsid w:val="003B29D6"/>
    <w:rsid w:val="003B38F3"/>
    <w:rsid w:val="003B7C7F"/>
    <w:rsid w:val="003D420A"/>
    <w:rsid w:val="003F745E"/>
    <w:rsid w:val="00406C6E"/>
    <w:rsid w:val="0041232D"/>
    <w:rsid w:val="004125B8"/>
    <w:rsid w:val="004326A2"/>
    <w:rsid w:val="00437E9A"/>
    <w:rsid w:val="00450652"/>
    <w:rsid w:val="00450FD3"/>
    <w:rsid w:val="004A2496"/>
    <w:rsid w:val="004B60C9"/>
    <w:rsid w:val="004C1CE2"/>
    <w:rsid w:val="004C5BEA"/>
    <w:rsid w:val="004D4F7A"/>
    <w:rsid w:val="004E24F5"/>
    <w:rsid w:val="00506454"/>
    <w:rsid w:val="00513162"/>
    <w:rsid w:val="00526C92"/>
    <w:rsid w:val="0055065C"/>
    <w:rsid w:val="005575F2"/>
    <w:rsid w:val="005604F5"/>
    <w:rsid w:val="005633CB"/>
    <w:rsid w:val="00571F1B"/>
    <w:rsid w:val="00573119"/>
    <w:rsid w:val="005875BA"/>
    <w:rsid w:val="005A6F4E"/>
    <w:rsid w:val="005B745F"/>
    <w:rsid w:val="005C0DDB"/>
    <w:rsid w:val="005C592B"/>
    <w:rsid w:val="005D6950"/>
    <w:rsid w:val="005E05C2"/>
    <w:rsid w:val="00607926"/>
    <w:rsid w:val="00626C1F"/>
    <w:rsid w:val="00641D6A"/>
    <w:rsid w:val="0066680A"/>
    <w:rsid w:val="00692D21"/>
    <w:rsid w:val="006A0221"/>
    <w:rsid w:val="006C29A1"/>
    <w:rsid w:val="006E5778"/>
    <w:rsid w:val="006F17D5"/>
    <w:rsid w:val="00704029"/>
    <w:rsid w:val="0071095F"/>
    <w:rsid w:val="00746A6B"/>
    <w:rsid w:val="00773E49"/>
    <w:rsid w:val="007750FD"/>
    <w:rsid w:val="007D54E1"/>
    <w:rsid w:val="007D6222"/>
    <w:rsid w:val="00804BEA"/>
    <w:rsid w:val="008237C1"/>
    <w:rsid w:val="008239A6"/>
    <w:rsid w:val="00830BC6"/>
    <w:rsid w:val="0086176C"/>
    <w:rsid w:val="00861E27"/>
    <w:rsid w:val="008629AF"/>
    <w:rsid w:val="008D027A"/>
    <w:rsid w:val="008E3FA0"/>
    <w:rsid w:val="00915849"/>
    <w:rsid w:val="00931F95"/>
    <w:rsid w:val="009412F4"/>
    <w:rsid w:val="00956665"/>
    <w:rsid w:val="00976F48"/>
    <w:rsid w:val="0098228E"/>
    <w:rsid w:val="009A3883"/>
    <w:rsid w:val="009A40FB"/>
    <w:rsid w:val="009C787E"/>
    <w:rsid w:val="009D4439"/>
    <w:rsid w:val="009E788F"/>
    <w:rsid w:val="009F791E"/>
    <w:rsid w:val="00A2513F"/>
    <w:rsid w:val="00A3284D"/>
    <w:rsid w:val="00A376F6"/>
    <w:rsid w:val="00A45ECE"/>
    <w:rsid w:val="00A54451"/>
    <w:rsid w:val="00A70AC9"/>
    <w:rsid w:val="00A713FC"/>
    <w:rsid w:val="00A74255"/>
    <w:rsid w:val="00AB7FCE"/>
    <w:rsid w:val="00AD0864"/>
    <w:rsid w:val="00AE2DA6"/>
    <w:rsid w:val="00B0324F"/>
    <w:rsid w:val="00B2277C"/>
    <w:rsid w:val="00B43B43"/>
    <w:rsid w:val="00B6189B"/>
    <w:rsid w:val="00B70F0F"/>
    <w:rsid w:val="00B865B7"/>
    <w:rsid w:val="00BA2661"/>
    <w:rsid w:val="00BB1E27"/>
    <w:rsid w:val="00BB621B"/>
    <w:rsid w:val="00BC4304"/>
    <w:rsid w:val="00BC48FF"/>
    <w:rsid w:val="00BD5332"/>
    <w:rsid w:val="00BE3046"/>
    <w:rsid w:val="00BF2B55"/>
    <w:rsid w:val="00BF6200"/>
    <w:rsid w:val="00C22967"/>
    <w:rsid w:val="00C44D09"/>
    <w:rsid w:val="00CA6121"/>
    <w:rsid w:val="00CD59CE"/>
    <w:rsid w:val="00D13502"/>
    <w:rsid w:val="00D24FFB"/>
    <w:rsid w:val="00D32C7F"/>
    <w:rsid w:val="00D42DCB"/>
    <w:rsid w:val="00D45276"/>
    <w:rsid w:val="00D70416"/>
    <w:rsid w:val="00DC655A"/>
    <w:rsid w:val="00DD6161"/>
    <w:rsid w:val="00DE652C"/>
    <w:rsid w:val="00DF2097"/>
    <w:rsid w:val="00DF6FDA"/>
    <w:rsid w:val="00E012E1"/>
    <w:rsid w:val="00E11E64"/>
    <w:rsid w:val="00E329C0"/>
    <w:rsid w:val="00E32CE2"/>
    <w:rsid w:val="00E363BB"/>
    <w:rsid w:val="00E50835"/>
    <w:rsid w:val="00E67EB4"/>
    <w:rsid w:val="00E729A8"/>
    <w:rsid w:val="00E845C2"/>
    <w:rsid w:val="00EC0B0B"/>
    <w:rsid w:val="00EC18A1"/>
    <w:rsid w:val="00EC7AE6"/>
    <w:rsid w:val="00EE0E66"/>
    <w:rsid w:val="00EE556C"/>
    <w:rsid w:val="00EE5B4F"/>
    <w:rsid w:val="00EF0DC4"/>
    <w:rsid w:val="00EF6308"/>
    <w:rsid w:val="00F012C9"/>
    <w:rsid w:val="00F12E8D"/>
    <w:rsid w:val="00F26A93"/>
    <w:rsid w:val="00F3598A"/>
    <w:rsid w:val="00F46190"/>
    <w:rsid w:val="00F46A0C"/>
    <w:rsid w:val="00F51B3A"/>
    <w:rsid w:val="00F60162"/>
    <w:rsid w:val="00F61EE1"/>
    <w:rsid w:val="00F700C8"/>
    <w:rsid w:val="00F82412"/>
    <w:rsid w:val="00F8348C"/>
    <w:rsid w:val="00F84248"/>
    <w:rsid w:val="00F87FD7"/>
    <w:rsid w:val="00F977B8"/>
    <w:rsid w:val="00FA008B"/>
    <w:rsid w:val="00FA0242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47053F-7A5B-4569-B6E6-B800F04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1829"/>
    <w:pPr>
      <w:ind w:left="720"/>
      <w:contextualSpacing/>
    </w:pPr>
  </w:style>
  <w:style w:type="table" w:styleId="a3">
    <w:name w:val="Table Grid"/>
    <w:basedOn w:val="a1"/>
    <w:rsid w:val="00167F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E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locked/>
    <w:rsid w:val="00BE3046"/>
    <w:rPr>
      <w:rFonts w:cs="Times New Roman"/>
    </w:rPr>
  </w:style>
  <w:style w:type="paragraph" w:styleId="a6">
    <w:name w:val="footer"/>
    <w:basedOn w:val="a"/>
    <w:link w:val="a7"/>
    <w:uiPriority w:val="99"/>
    <w:rsid w:val="00BE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3046"/>
    <w:rPr>
      <w:rFonts w:cs="Times New Roman"/>
    </w:rPr>
  </w:style>
  <w:style w:type="paragraph" w:styleId="a8">
    <w:name w:val="Balloon Text"/>
    <w:basedOn w:val="a"/>
    <w:link w:val="a9"/>
    <w:semiHidden/>
    <w:rsid w:val="004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4B60C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6680A"/>
    <w:rPr>
      <w:rFonts w:cs="Times New Roman"/>
      <w:color w:val="0000FF"/>
      <w:u w:val="single"/>
    </w:rPr>
  </w:style>
  <w:style w:type="paragraph" w:customStyle="1" w:styleId="white">
    <w:name w:val="white"/>
    <w:basedOn w:val="a"/>
    <w:rsid w:val="009A4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3B29D6"/>
    <w:rPr>
      <w:i/>
      <w:iCs/>
    </w:rPr>
  </w:style>
  <w:style w:type="character" w:styleId="ad">
    <w:name w:val="FollowedHyperlink"/>
    <w:basedOn w:val="a0"/>
    <w:rsid w:val="00F82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chemsummit.ru&amp;sa=D&amp;sntz=1&amp;usg=AFQjCNGz9bk-_YSUHyQsGABL5xIKARx9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B6BE-F993-4640-9027-5E2D95B7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 Московский международный химический саммит</vt:lpstr>
    </vt:vector>
  </TitlesOfParts>
  <Company>RePack by SPecialiST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Московский международный химический саммит</dc:title>
  <dc:creator>Катя</dc:creator>
  <cp:lastModifiedBy>Людмила Панкратова</cp:lastModifiedBy>
  <cp:revision>3</cp:revision>
  <cp:lastPrinted>2014-10-07T10:05:00Z</cp:lastPrinted>
  <dcterms:created xsi:type="dcterms:W3CDTF">2014-10-13T00:53:00Z</dcterms:created>
  <dcterms:modified xsi:type="dcterms:W3CDTF">2014-10-13T01:03:00Z</dcterms:modified>
</cp:coreProperties>
</file>